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ИНФОРМАЦИОННОЕ ПИСЬМО №1</w:t>
      </w:r>
    </w:p>
    <w:p>
      <w:pPr>
        <w:pStyle w:val="Normal"/>
        <w:jc w:val="center"/>
        <w:rPr/>
      </w:pPr>
      <w:r>
        <w:rPr>
          <w:rFonts w:eastAsia="Arial Unicode MS" w:cs="Times New Roman" w:ascii="Times New Roman" w:hAnsi="Times New Roman"/>
          <w:b/>
          <w:bCs/>
          <w:sz w:val="24"/>
          <w:szCs w:val="24"/>
        </w:rPr>
        <w:t>Х</w:t>
      </w:r>
      <w:r>
        <w:rPr>
          <w:rFonts w:eastAsia="Arial Unicode MS" w:cs="Times New Roman" w:ascii="Times New Roman" w:hAnsi="Times New Roman"/>
          <w:b/>
          <w:bCs/>
          <w:sz w:val="24"/>
          <w:szCs w:val="24"/>
          <w:lang w:val="en-US"/>
        </w:rPr>
        <w:t>IX</w:t>
      </w:r>
      <w:r>
        <w:rPr>
          <w:rFonts w:eastAsia="Arial Unicode MS" w:cs="Times New Roman" w:ascii="Times New Roman" w:hAnsi="Times New Roman"/>
          <w:b/>
          <w:bCs/>
          <w:sz w:val="24"/>
          <w:szCs w:val="24"/>
        </w:rPr>
        <w:t xml:space="preserve"> Всероссийская конференция с международным участием</w:t>
      </w:r>
    </w:p>
    <w:p>
      <w:pPr>
        <w:pStyle w:val="Normal"/>
        <w:jc w:val="center"/>
        <w:rPr>
          <w:rFonts w:ascii="Times New Roman" w:hAnsi="Times New Roman" w:eastAsia="Arial Unicode MS" w:cs="Times New Roman"/>
          <w:b/>
          <w:b/>
          <w:bCs/>
          <w:sz w:val="24"/>
          <w:szCs w:val="24"/>
        </w:rPr>
      </w:pPr>
      <w:r>
        <w:rPr>
          <w:rFonts w:eastAsia="Arial Unicode MS" w:cs="Times New Roman" w:ascii="Times New Roman" w:hAnsi="Times New Roman"/>
          <w:b/>
          <w:bCs/>
          <w:sz w:val="24"/>
          <w:szCs w:val="24"/>
        </w:rPr>
        <w:t>«Иммунологические чтения в г. Челябинске».</w:t>
      </w:r>
    </w:p>
    <w:p>
      <w:pPr>
        <w:pStyle w:val="Normal"/>
        <w:jc w:val="center"/>
        <w:rPr>
          <w:rFonts w:ascii="Times New Roman" w:hAnsi="Times New Roman" w:eastAsia="Arial Unicode MS" w:cs="Times New Roman"/>
          <w:b/>
          <w:b/>
          <w:bCs/>
          <w:sz w:val="24"/>
          <w:szCs w:val="24"/>
        </w:rPr>
      </w:pPr>
      <w:r>
        <w:rPr>
          <w:rFonts w:eastAsia="Arial Unicode MS" w:cs="Times New Roman" w:ascii="Times New Roman" w:hAnsi="Times New Roman"/>
          <w:b/>
          <w:bCs/>
          <w:sz w:val="24"/>
          <w:szCs w:val="24"/>
        </w:rPr>
        <w:t>Международная школа с элементами школы для молодых ученых</w:t>
      </w:r>
    </w:p>
    <w:p>
      <w:pPr>
        <w:pStyle w:val="Normal"/>
        <w:jc w:val="center"/>
        <w:rPr>
          <w:rFonts w:ascii="Times New Roman" w:hAnsi="Times New Roman" w:eastAsia="Arial Unicode MS" w:cs="Times New Roman"/>
          <w:b/>
          <w:b/>
          <w:bCs/>
          <w:sz w:val="24"/>
          <w:szCs w:val="24"/>
        </w:rPr>
      </w:pPr>
      <w:r>
        <w:rPr>
          <w:rFonts w:eastAsia="Arial Unicode MS" w:cs="Times New Roman" w:ascii="Times New Roman" w:hAnsi="Times New Roman"/>
          <w:b/>
          <w:bCs/>
          <w:sz w:val="24"/>
          <w:szCs w:val="24"/>
        </w:rPr>
        <w:t xml:space="preserve">«Проточная цитометрия в клинической </w:t>
      </w:r>
    </w:p>
    <w:p>
      <w:pPr>
        <w:pStyle w:val="Normal"/>
        <w:jc w:val="center"/>
        <w:rPr>
          <w:rFonts w:ascii="Times New Roman" w:hAnsi="Times New Roman" w:eastAsia="Arial Unicode MS" w:cs="Times New Roman"/>
          <w:b/>
          <w:b/>
          <w:bCs/>
          <w:sz w:val="24"/>
          <w:szCs w:val="24"/>
        </w:rPr>
      </w:pPr>
      <w:r>
        <w:rPr>
          <w:rFonts w:eastAsia="Arial Unicode MS" w:cs="Times New Roman" w:ascii="Times New Roman" w:hAnsi="Times New Roman"/>
          <w:b/>
          <w:bCs/>
          <w:sz w:val="24"/>
          <w:szCs w:val="24"/>
        </w:rPr>
        <w:t>лабораторной диагностике».</w:t>
      </w:r>
    </w:p>
    <w:p>
      <w:pPr>
        <w:pStyle w:val="Normal"/>
        <w:jc w:val="center"/>
        <w:rPr/>
      </w:pPr>
      <w:r>
        <w:rPr>
          <w:rFonts w:eastAsia="Arial Unicode MS" w:cs="Times New Roman" w:ascii="Times New Roman" w:hAnsi="Times New Roman"/>
          <w:b/>
          <w:bCs/>
          <w:sz w:val="24"/>
          <w:szCs w:val="24"/>
        </w:rPr>
        <w:t>г. Челябинск, 9 сентября - 14 сентября 2024 года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Дорогие коллеги!</w:t>
      </w:r>
    </w:p>
    <w:p>
      <w:pPr>
        <w:pStyle w:val="Normal"/>
        <w:widowControl w:val="false"/>
        <w:overflowPunct w:val="false"/>
        <w:autoSpaceDE w:val="false"/>
        <w:spacing w:lineRule="auto" w:line="288" w:before="0" w:after="0"/>
        <w:ind w:firstLine="708"/>
        <w:jc w:val="both"/>
        <w:rPr/>
      </w:pPr>
      <w:r>
        <w:rPr>
          <w:rFonts w:eastAsia="Arial Unicode MS" w:cs="Times New Roman" w:ascii="Times New Roman" w:hAnsi="Times New Roman"/>
          <w:b/>
          <w:bCs/>
          <w:sz w:val="24"/>
          <w:szCs w:val="24"/>
        </w:rPr>
        <w:t>Х</w:t>
      </w:r>
      <w:r>
        <w:rPr>
          <w:rFonts w:eastAsia="Arial Unicode MS" w:cs="Times New Roman" w:ascii="Times New Roman" w:hAnsi="Times New Roman"/>
          <w:b/>
          <w:bCs/>
          <w:sz w:val="24"/>
          <w:szCs w:val="24"/>
          <w:lang w:val="en-US"/>
        </w:rPr>
        <w:t>IX</w:t>
      </w:r>
      <w:r>
        <w:rPr>
          <w:rFonts w:eastAsia="Arial Unicode MS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  <w:t xml:space="preserve">Всероссийская конференция с международным участием «Иммунологические чтения в г. Челябинске» и Международная школа «Проточная цитометрия в клинической лабораторной диагностике» </w:t>
      </w: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проводится для специалистов в области клинической лабораторной диагностики, аллергологов иммунологов, а также врачей других специальностей (терапевтов, медицинских биохимиков, медицинских биофизиков, медицинских кибернетиков), научных сотрудников, аспирантов, ординаторов и студентов. Лекции и практические занятия посвящены современному представлению о проточной цитометрии, иммунодиагностике и иммунотерапии. Полученная информация позволит расширить Ваши познания в области иммунологии и лабораторной диагностики.</w:t>
      </w:r>
    </w:p>
    <w:p>
      <w:pPr>
        <w:pStyle w:val="Normal"/>
        <w:spacing w:lineRule="auto" w:line="288" w:before="0" w:after="0"/>
        <w:ind w:firstLine="360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spacing w:lineRule="auto" w:line="288" w:before="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рамках конференции проводится Российско-Китайский симпозиум по современной иммунологии</w:t>
      </w:r>
    </w:p>
    <w:p>
      <w:pPr>
        <w:pStyle w:val="Normal"/>
        <w:spacing w:lineRule="auto" w:line="288" w:before="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Конференция посвящена 300-летию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Российской академии наук,</w:t>
      </w:r>
    </w:p>
    <w:p>
      <w:pPr>
        <w:pStyle w:val="Normal"/>
        <w:spacing w:lineRule="auto" w:line="288" w:before="0" w:after="0"/>
        <w:ind w:first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Посвящается 80-летию председателя школы-конференции академику РАН, д.м.н., профессору В.А.Черешневу</w:t>
      </w:r>
    </w:p>
    <w:p>
      <w:pPr>
        <w:pStyle w:val="Normal"/>
        <w:spacing w:lineRule="auto" w:line="288" w:before="0" w:after="0"/>
        <w:ind w:first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Посвящается 70-летию основателя школы-конференции д.б.н. С.В.Хайдукову </w:t>
      </w:r>
    </w:p>
    <w:p>
      <w:pPr>
        <w:pStyle w:val="Normal"/>
        <w:spacing w:lineRule="auto" w:line="288" w:before="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88" w:before="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программах Конференции и Школы планируются: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29" w:leader="none"/>
        </w:tabs>
        <w:spacing w:lineRule="auto" w:line="288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Лекции ведущих специалистов по фундаментальной и клинической иммунологии;</w:t>
      </w:r>
    </w:p>
    <w:p>
      <w:pPr>
        <w:pStyle w:val="Normal"/>
        <w:numPr>
          <w:ilvl w:val="0"/>
          <w:numId w:val="2"/>
        </w:numPr>
        <w:spacing w:lineRule="auto" w:line="288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Практические занятия на проточных цитометрах компаний BeckmanCoulter, </w:t>
      </w:r>
      <w:r>
        <w:rPr>
          <w:rFonts w:cs="Times New Roman" w:ascii="Times New Roman" w:hAnsi="Times New Roman"/>
          <w:sz w:val="24"/>
          <w:szCs w:val="24"/>
          <w:lang w:val="en-US"/>
        </w:rPr>
        <w:t>BectonDikinson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ThermoFisher</w:t>
      </w:r>
      <w:r>
        <w:rPr>
          <w:rFonts w:cs="Times New Roman" w:ascii="Times New Roman" w:hAnsi="Times New Roman"/>
          <w:sz w:val="24"/>
          <w:szCs w:val="24"/>
        </w:rPr>
        <w:t xml:space="preserve"> и др.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29" w:leader="none"/>
        </w:tabs>
        <w:spacing w:lineRule="auto" w:line="288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Разбор клинических спорных и типичных случаев. </w:t>
      </w:r>
    </w:p>
    <w:p>
      <w:pPr>
        <w:pStyle w:val="Normal"/>
        <w:widowControl w:val="false"/>
        <w:overflowPunct w:val="false"/>
        <w:autoSpaceDE w:val="false"/>
        <w:spacing w:lineRule="auto" w:line="288" w:before="0" w:after="0"/>
        <w:ind w:end="15" w:hanging="0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overflowPunct w:val="false"/>
        <w:autoSpaceDE w:val="false"/>
        <w:spacing w:lineRule="auto" w:line="288" w:before="0" w:after="0"/>
        <w:ind w:end="15" w:hanging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ab/>
      </w:r>
    </w:p>
    <w:p>
      <w:pPr>
        <w:pStyle w:val="Normal"/>
        <w:widowControl w:val="false"/>
        <w:overflowPunct w:val="false"/>
        <w:autoSpaceDE w:val="false"/>
        <w:spacing w:lineRule="auto" w:line="288" w:before="0" w:after="0"/>
        <w:ind w:end="15" w:hanging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Мы будем рады и  благодарны Вам за участие в работе нашей конференции и школы!</w:t>
      </w:r>
    </w:p>
    <w:p>
      <w:pPr>
        <w:pStyle w:val="Normal"/>
        <w:overflowPunct w:val="false"/>
        <w:autoSpaceDE w:val="false"/>
        <w:spacing w:lineRule="auto" w:line="273"/>
        <w:rPr>
          <w:rFonts w:ascii="Times New Roman" w:hAnsi="Times New Roman" w:cs="Times New Roman"/>
          <w:b/>
          <w:b/>
          <w:bCs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i/>
          <w:iCs/>
          <w:kern w:val="2"/>
          <w:sz w:val="24"/>
          <w:szCs w:val="24"/>
          <w:lang w:eastAsia="ru-RU"/>
        </w:rPr>
      </w:r>
    </w:p>
    <w:p>
      <w:pPr>
        <w:pStyle w:val="Normal"/>
        <w:overflowPunct w:val="false"/>
        <w:autoSpaceDE w:val="false"/>
        <w:spacing w:lineRule="auto" w:line="273"/>
        <w:ind w:start="3676" w:hanging="0"/>
        <w:jc w:val="center"/>
        <w:rPr>
          <w:rFonts w:ascii="Times New Roman" w:hAnsi="Times New Roman" w:cs="Times New Roman"/>
          <w:b/>
          <w:b/>
          <w:bCs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i/>
          <w:iCs/>
          <w:kern w:val="2"/>
          <w:sz w:val="24"/>
          <w:szCs w:val="24"/>
          <w:lang w:eastAsia="ru-RU"/>
        </w:rPr>
      </w:r>
    </w:p>
    <w:p>
      <w:pPr>
        <w:pStyle w:val="Normal"/>
        <w:overflowPunct w:val="false"/>
        <w:autoSpaceDE w:val="false"/>
        <w:spacing w:lineRule="auto" w:line="273"/>
        <w:ind w:start="3676" w:hanging="0"/>
        <w:jc w:val="center"/>
        <w:rPr>
          <w:rFonts w:ascii="Times New Roman" w:hAnsi="Times New Roman" w:cs="Times New Roman"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</w:r>
    </w:p>
    <w:p>
      <w:pPr>
        <w:pStyle w:val="Normal"/>
        <w:overflowPunct w:val="false"/>
        <w:autoSpaceDE w:val="false"/>
        <w:spacing w:lineRule="auto" w:line="273"/>
        <w:ind w:start="3676" w:hanging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  <w:t>С уважением, Оргкомитет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en-US" w:eastAsia="ru-RU"/>
        </w:rPr>
      </w:pPr>
      <w:r>
        <w:rPr>
          <w:rFonts w:cs="Times New Roman" w:ascii="Times New Roman" w:hAnsi="Times New Roman"/>
          <w:b/>
          <w:sz w:val="24"/>
          <w:szCs w:val="24"/>
          <w:lang w:val="en-US" w:eastAsia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ОГРАНИЗАТОРЫ: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i/>
          <w:iCs/>
          <w:kern w:val="2"/>
          <w:sz w:val="24"/>
          <w:szCs w:val="24"/>
          <w:lang w:eastAsia="ru-RU"/>
        </w:rPr>
        <w:t>Министерство науки и образования РФ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i/>
          <w:iCs/>
          <w:kern w:val="2"/>
          <w:sz w:val="24"/>
          <w:szCs w:val="24"/>
          <w:lang w:eastAsia="ru-RU"/>
        </w:rPr>
        <w:t>Российская академия наук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jc w:val="center"/>
        <w:rPr>
          <w:rFonts w:ascii="Times New Roman" w:hAnsi="Times New Roman" w:cs="Times New Roman"/>
          <w:b/>
          <w:b/>
          <w:bCs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i/>
          <w:iCs/>
          <w:kern w:val="2"/>
          <w:sz w:val="24"/>
          <w:szCs w:val="24"/>
          <w:lang w:eastAsia="ru-RU"/>
        </w:rPr>
        <w:t xml:space="preserve">Уральское отделение Российской академии наук 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jc w:val="center"/>
        <w:rPr>
          <w:rFonts w:ascii="Times New Roman" w:hAnsi="Times New Roman" w:cs="Times New Roman"/>
          <w:b/>
          <w:b/>
          <w:bCs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i/>
          <w:iCs/>
          <w:kern w:val="2"/>
          <w:sz w:val="24"/>
          <w:szCs w:val="24"/>
          <w:lang w:eastAsia="ru-RU"/>
        </w:rPr>
        <w:t>ФГБУН Институт иммунологии и физиологии УрО РАН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jc w:val="center"/>
        <w:rPr>
          <w:rFonts w:ascii="Times New Roman" w:hAnsi="Times New Roman" w:cs="Times New Roman"/>
          <w:b/>
          <w:b/>
          <w:bCs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i/>
          <w:iCs/>
          <w:kern w:val="2"/>
          <w:sz w:val="24"/>
          <w:szCs w:val="24"/>
          <w:lang w:eastAsia="ru-RU"/>
        </w:rPr>
        <w:t>ФГБОУ ВО Южно-Уральский государственный университет (национальный исследовательский университет)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jc w:val="center"/>
        <w:rPr>
          <w:rFonts w:ascii="Times New Roman" w:hAnsi="Times New Roman" w:cs="Times New Roman"/>
          <w:b/>
          <w:b/>
          <w:bCs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i/>
          <w:iCs/>
          <w:kern w:val="2"/>
          <w:sz w:val="24"/>
          <w:szCs w:val="24"/>
          <w:lang w:eastAsia="ru-RU"/>
        </w:rPr>
        <w:t xml:space="preserve">Российское научное общество иммунологов 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jc w:val="center"/>
        <w:rPr>
          <w:rFonts w:ascii="Times New Roman" w:hAnsi="Times New Roman" w:cs="Times New Roman"/>
          <w:b/>
          <w:b/>
          <w:bCs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i/>
          <w:iCs/>
          <w:kern w:val="2"/>
          <w:sz w:val="24"/>
          <w:szCs w:val="24"/>
          <w:lang w:eastAsia="ru-RU"/>
        </w:rPr>
        <w:t>Евро-Азиатское общество по инфекционным болезням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jc w:val="center"/>
        <w:rPr>
          <w:rFonts w:ascii="Times New Roman" w:hAnsi="Times New Roman" w:cs="Times New Roman"/>
          <w:b/>
          <w:b/>
          <w:bCs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i/>
          <w:iCs/>
          <w:kern w:val="2"/>
          <w:sz w:val="24"/>
          <w:szCs w:val="24"/>
          <w:lang w:eastAsia="ru-RU"/>
        </w:rPr>
        <w:t>ФГБОУ ВО Южно-Уральский государственный медицинский университет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jc w:val="center"/>
        <w:rPr>
          <w:rFonts w:ascii="Times New Roman" w:hAnsi="Times New Roman" w:cs="Times New Roman"/>
          <w:b/>
          <w:b/>
          <w:bCs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ФБУН ФНИИВИ «ВИРОМ» Федеральной службы по надзору в сфере защиты прав потребителей и благополучия человека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jc w:val="center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kern w:val="2"/>
          <w:sz w:val="24"/>
          <w:szCs w:val="24"/>
          <w:lang w:eastAsia="ru-RU"/>
        </w:rPr>
        <w:t>Министерство Здравоохранения Челябинской области</w:t>
      </w:r>
    </w:p>
    <w:p>
      <w:pPr>
        <w:pStyle w:val="Normal"/>
        <w:overflowPunct w:val="false"/>
        <w:autoSpaceDE w:val="false"/>
        <w:spacing w:lineRule="auto" w:line="240"/>
        <w:jc w:val="center"/>
        <w:rPr>
          <w:rFonts w:ascii="Times New Roman" w:hAnsi="Times New Roman" w:cs="Times New Roman"/>
          <w:b/>
          <w:b/>
          <w:bCs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i/>
          <w:iCs/>
          <w:kern w:val="2"/>
          <w:sz w:val="24"/>
          <w:szCs w:val="24"/>
          <w:lang w:eastAsia="ru-RU"/>
        </w:rPr>
        <w:t>ООО «Академический инновационный научный центр»</w:t>
      </w:r>
    </w:p>
    <w:p>
      <w:pPr>
        <w:pStyle w:val="Normal"/>
        <w:overflowPunct w:val="false"/>
        <w:autoSpaceDE w:val="false"/>
        <w:spacing w:lineRule="auto" w:line="240"/>
        <w:jc w:val="center"/>
        <w:rPr>
          <w:rFonts w:ascii="Times New Roman" w:hAnsi="Times New Roman" w:cs="Times New Roman"/>
          <w:b/>
          <w:b/>
          <w:bCs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i/>
          <w:iCs/>
          <w:kern w:val="2"/>
          <w:sz w:val="24"/>
          <w:szCs w:val="24"/>
          <w:lang w:eastAsia="ru-RU"/>
        </w:rPr>
        <w:t>ЧУ ДПО МР «Новый уровень»</w:t>
      </w:r>
    </w:p>
    <w:p>
      <w:pPr>
        <w:pStyle w:val="Normal"/>
        <w:overflowPunct w:val="false"/>
        <w:autoSpaceDE w:val="false"/>
        <w:spacing w:lineRule="auto" w:line="2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i/>
          <w:iCs/>
          <w:kern w:val="2"/>
          <w:sz w:val="24"/>
          <w:szCs w:val="24"/>
          <w:lang w:eastAsia="ru-RU"/>
        </w:rPr>
        <w:t>Научно образовательный Российско-Китайский центр системной патологии ЮУрГУ (НИУ)</w:t>
      </w:r>
    </w:p>
    <w:p>
      <w:pPr>
        <w:pStyle w:val="Normal"/>
        <w:widowControl w:val="false"/>
        <w:overflowPunct w:val="false"/>
        <w:autoSpaceDE w:val="false"/>
        <w:spacing w:lineRule="auto" w:line="283" w:before="0" w:after="0"/>
        <w:jc w:val="center"/>
        <w:rPr>
          <w:rFonts w:ascii="Times New Roman" w:hAnsi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  <w:t>КОНФЕРЕНЦИЯ И ШКОЛА ПРОВОДЯТСЯ</w:t>
      </w:r>
    </w:p>
    <w:p>
      <w:pPr>
        <w:pStyle w:val="Normal"/>
        <w:widowControl w:val="false"/>
        <w:overflowPunct w:val="false"/>
        <w:autoSpaceDE w:val="false"/>
        <w:spacing w:lineRule="auto" w:line="283" w:before="0" w:after="0"/>
        <w:jc w:val="center"/>
        <w:rPr>
          <w:rFonts w:ascii="Times New Roman" w:hAnsi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  <w:t>ПРИ ПОДДЕРЖКЕ КОМПАНИЙ</w:t>
      </w:r>
    </w:p>
    <w:p>
      <w:pPr>
        <w:pStyle w:val="Normal"/>
        <w:widowControl w:val="false"/>
        <w:overflowPunct w:val="false"/>
        <w:autoSpaceDE w:val="false"/>
        <w:spacing w:lineRule="auto" w:line="283" w:before="0" w:after="0"/>
        <w:jc w:val="center"/>
        <w:rPr>
          <w:rFonts w:ascii="Times New Roman" w:hAnsi="Times New Roman" w:cs="Times New Roman"/>
          <w:b/>
          <w:b/>
          <w:bCs/>
          <w:i/>
          <w:i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i/>
          <w:kern w:val="2"/>
          <w:sz w:val="24"/>
          <w:szCs w:val="24"/>
          <w:lang w:eastAsia="ru-RU"/>
        </w:rPr>
        <w:t>ООО «ДИА-М»</w:t>
      </w:r>
    </w:p>
    <w:p>
      <w:pPr>
        <w:pStyle w:val="Normal"/>
        <w:widowControl w:val="false"/>
        <w:overflowPunct w:val="false"/>
        <w:autoSpaceDE w:val="false"/>
        <w:spacing w:lineRule="auto" w:line="283" w:before="0" w:after="0"/>
        <w:jc w:val="center"/>
        <w:rPr>
          <w:rFonts w:ascii="Times New Roman" w:hAnsi="Times New Roman" w:cs="Times New Roman"/>
          <w:b/>
          <w:b/>
          <w:bCs/>
          <w:i/>
          <w:i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i/>
          <w:kern w:val="2"/>
          <w:sz w:val="24"/>
          <w:szCs w:val="24"/>
          <w:lang w:eastAsia="ru-RU"/>
        </w:rPr>
        <w:t>ООО «Алкор Био»</w:t>
      </w:r>
    </w:p>
    <w:p>
      <w:pPr>
        <w:pStyle w:val="Normal"/>
        <w:widowControl w:val="false"/>
        <w:overflowPunct w:val="false"/>
        <w:autoSpaceDE w:val="false"/>
        <w:spacing w:lineRule="auto" w:line="283" w:before="0" w:after="0"/>
        <w:jc w:val="center"/>
        <w:rPr>
          <w:rFonts w:ascii="Times New Roman" w:hAnsi="Times New Roman" w:cs="Times New Roman"/>
          <w:b/>
          <w:b/>
          <w:bCs/>
          <w:i/>
          <w:i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i/>
          <w:kern w:val="2"/>
          <w:sz w:val="24"/>
          <w:szCs w:val="24"/>
          <w:lang w:eastAsia="ru-RU"/>
        </w:rPr>
        <w:t>ООО «КОМПАНИЯ ХЕЛИКОН»</w:t>
      </w:r>
    </w:p>
    <w:p>
      <w:pPr>
        <w:pStyle w:val="Normal"/>
        <w:widowControl w:val="false"/>
        <w:overflowPunct w:val="false"/>
        <w:autoSpaceDE w:val="false"/>
        <w:spacing w:lineRule="auto" w:line="283" w:before="0" w:after="0"/>
        <w:jc w:val="center"/>
        <w:rPr>
          <w:rFonts w:ascii="Times New Roman" w:hAnsi="Times New Roman" w:cs="Times New Roman"/>
          <w:b/>
          <w:b/>
          <w:bCs/>
          <w:i/>
          <w:i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i/>
          <w:kern w:val="2"/>
          <w:sz w:val="24"/>
          <w:szCs w:val="24"/>
          <w:lang w:eastAsia="ru-RU"/>
        </w:rPr>
        <w:t>ООО «ЛабТэк ЛТД»</w:t>
      </w:r>
    </w:p>
    <w:p>
      <w:pPr>
        <w:pStyle w:val="Normal"/>
        <w:widowControl w:val="false"/>
        <w:overflowPunct w:val="false"/>
        <w:autoSpaceDE w:val="false"/>
        <w:spacing w:lineRule="auto" w:line="283" w:before="0" w:after="0"/>
        <w:jc w:val="center"/>
        <w:rPr>
          <w:rFonts w:ascii="Times New Roman" w:hAnsi="Times New Roman" w:cs="Times New Roman"/>
          <w:b/>
          <w:b/>
          <w:bCs/>
          <w:i/>
          <w:i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i/>
          <w:kern w:val="2"/>
          <w:sz w:val="24"/>
          <w:szCs w:val="24"/>
          <w:lang w:eastAsia="ru-RU"/>
        </w:rPr>
        <w:t>ЗАО «ПЕПТЕК»</w:t>
      </w:r>
    </w:p>
    <w:p>
      <w:pPr>
        <w:pStyle w:val="Normal"/>
        <w:widowControl w:val="false"/>
        <w:overflowPunct w:val="false"/>
        <w:autoSpaceDE w:val="false"/>
        <w:spacing w:lineRule="auto" w:line="283" w:before="0" w:after="0"/>
        <w:jc w:val="center"/>
        <w:rPr>
          <w:rFonts w:ascii="Times New Roman" w:hAnsi="Times New Roman" w:cs="Times New Roman"/>
          <w:b/>
          <w:b/>
          <w:bCs/>
          <w:i/>
          <w:i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i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overflowPunct w:val="false"/>
        <w:autoSpaceDE w:val="false"/>
        <w:spacing w:lineRule="auto" w:line="283" w:before="0" w:after="0"/>
        <w:jc w:val="center"/>
        <w:rPr>
          <w:rFonts w:ascii="Times New Roman" w:hAnsi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overflowPunct w:val="false"/>
        <w:autoSpaceDE w:val="false"/>
        <w:spacing w:lineRule="auto" w:line="283" w:before="0" w:after="120"/>
        <w:rPr>
          <w:rFonts w:ascii="Times New Roman" w:hAnsi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  <w:t>ОРГКОМИТЕТ КОНФЕРЕНЦИИ</w:t>
      </w:r>
    </w:p>
    <w:p>
      <w:pPr>
        <w:pStyle w:val="Normal"/>
        <w:widowControl w:val="false"/>
        <w:overflowPunct w:val="false"/>
        <w:autoSpaceDE w:val="false"/>
        <w:spacing w:lineRule="auto" w:line="283" w:before="0" w:after="0"/>
        <w:rPr>
          <w:rFonts w:ascii="Times New Roman" w:hAnsi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  <w:t>Сопредседатели: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Черешнев Валерий Александрович, академик РАН, профессор, д.м.н.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 xml:space="preserve">Зурочка Александр Владимирович, ЗДН РФ, профессор, д.м.н. </w:t>
      </w:r>
    </w:p>
    <w:p>
      <w:pPr>
        <w:pStyle w:val="Normal"/>
        <w:widowControl w:val="false"/>
        <w:overflowPunct w:val="false"/>
        <w:autoSpaceDE w:val="false"/>
        <w:spacing w:lineRule="auto" w:line="283" w:before="0" w:after="0"/>
        <w:rPr>
          <w:rFonts w:ascii="Times New Roman" w:hAnsi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overflowPunct w:val="false"/>
        <w:autoSpaceDE w:val="false"/>
        <w:spacing w:lineRule="auto" w:line="283" w:before="0" w:after="0"/>
        <w:rPr>
          <w:rFonts w:ascii="Times New Roman" w:hAnsi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  <w:t>Заместители председателя: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Хайдуков Сергей Валерьевич, д.б.н.</w:t>
      </w:r>
    </w:p>
    <w:p>
      <w:pPr>
        <w:pStyle w:val="Normal"/>
        <w:widowControl w:val="false"/>
        <w:overflowPunct w:val="false"/>
        <w:autoSpaceDE w:val="false"/>
        <w:spacing w:lineRule="auto" w:line="283" w:before="0" w:after="0"/>
        <w:rPr>
          <w:rFonts w:ascii="Times New Roman" w:hAnsi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overflowPunct w:val="false"/>
        <w:autoSpaceDE w:val="false"/>
        <w:spacing w:lineRule="auto" w:line="283" w:before="0" w:after="0"/>
        <w:rPr>
          <w:rFonts w:ascii="Times New Roman" w:hAnsi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  <w:t>Члены оргкомитета: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Абрамова Наталья Николаевна, к.м.н.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Борисов Александр Геннадьевич, к.м.н.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/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Бычкова Наталья Владимировна, д.б.н.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Гриценко Виктор Александрович, профессор, д.м.н.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Заморина Светлана Анатольевна, д.б.н.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Зверев Виталий Васильевич, академик РАН, профессор, д.м.н.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Зурочка Владимир Александрович, д.м.н.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Калинина Наталия Михайловна, профессор, д.м.н.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/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Комелькова Мария Владимировна, д.б.н.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Козлов Иван Генрихович, профессор, д.м.н.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 xml:space="preserve">Козлов Владимир Александрович, академик РАН, профессор, д.м.н. 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Костоломова Елена Геннадьевна, к.б.н.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Кудрявцев Игорь Владимирович, к.б.н.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Курбатова Ольга Владимировна, к.м.н.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Лагерева Юлия Геннадьевна, д.б.н.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Партылова Елена Александровна, к.м.н.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Пашнина Ирина Александровна, д.б.н.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Пинелис Марина Леонидовна, к.м.н.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Продеус Андрей Петрович, профессор, д.м.н.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Раев Михаил Борисович, д.б.н.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Рябова Лиана Валентиновна, д.м.н.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Сарапульцев Алексей Петрович, д.б.н.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 xml:space="preserve">Свитич Оксана Анатольевна, член-корреспондент РАН, профессор, д.м.н. 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Симбирцев Андрей Семенович, член-корреспондент РАН, профессор, д.м.н.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Семенов Александр Владимирович, д.б.н.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Суховей Юрий Геннадьевич, профессор, д.м.н.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Тотолян Арег Артемович, академик РАН, профессор, д.м.н.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Тутельян Алексей.Викторович, член-корреспондент РАН, профессор, д.м.н.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 xml:space="preserve">Хаитов Муса Рахимович, член-корреспондент РАН, профессор, д.м.н. 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Черешнева Маргарита Владимировна, ЗДН РФ, профессор, д.м.н.</w:t>
      </w:r>
      <w:r>
        <w:br w:type="page"/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jc w:val="center"/>
        <w:rPr>
          <w:rFonts w:ascii="Times New Roman" w:hAnsi="Times New Roman" w:cs="Times New Roman"/>
          <w:b/>
          <w:b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ru-RU"/>
        </w:rPr>
        <w:t>ПРЕДВОРИТЕЛЬНАЯ</w:t>
      </w: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b/>
          <w:kern w:val="2"/>
          <w:sz w:val="24"/>
          <w:szCs w:val="24"/>
          <w:lang w:val="ru-RU" w:eastAsia="ru-RU"/>
        </w:rPr>
        <w:t>ПРОГРАММА КОНФЕРЕНЦИИ И ШКОЛЫ</w:t>
      </w:r>
    </w:p>
    <w:p>
      <w:pPr>
        <w:pStyle w:val="Normal"/>
        <w:widowControl w:val="false"/>
        <w:numPr>
          <w:ilvl w:val="0"/>
          <w:numId w:val="0"/>
        </w:numPr>
        <w:overflowPunct w:val="false"/>
        <w:autoSpaceDE w:val="false"/>
        <w:spacing w:lineRule="auto" w:line="240" w:before="0" w:after="120"/>
        <w:jc w:val="center"/>
        <w:outlineLvl w:val="4"/>
        <w:rPr>
          <w:rFonts w:ascii="Times New Roman" w:hAnsi="Times New Roman" w:cs="Times New Roman"/>
          <w:kern w:val="2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val="ru-RU" w:eastAsia="ru-RU"/>
        </w:rPr>
        <w:t>(ПРИГЛАШЕННЫЕ ДОКЛАДЧИКИ)</w:t>
      </w:r>
    </w:p>
    <w:p>
      <w:pPr>
        <w:pStyle w:val="Normal"/>
        <w:widowControl w:val="false"/>
        <w:overflowPunct w:val="false"/>
        <w:autoSpaceDE w:val="false"/>
        <w:spacing w:lineRule="auto" w:line="283" w:before="0" w:after="120"/>
        <w:jc w:val="center"/>
        <w:rPr>
          <w:rFonts w:ascii="Times New Roman" w:hAnsi="Times New Roman" w:cs="Times New Roman"/>
          <w:b/>
          <w:b/>
          <w:bCs/>
          <w:i/>
          <w:i/>
          <w:iCs/>
          <w:kern w:val="2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/>
          <w:bCs/>
          <w:i/>
          <w:iCs/>
          <w:kern w:val="2"/>
          <w:sz w:val="24"/>
          <w:szCs w:val="24"/>
          <w:lang w:val="ru-RU" w:eastAsia="ru-RU"/>
        </w:rPr>
      </w:r>
    </w:p>
    <w:p>
      <w:pPr>
        <w:pStyle w:val="Normal"/>
        <w:widowControl w:val="false"/>
        <w:overflowPunct w:val="false"/>
        <w:autoSpaceDE w:val="false"/>
        <w:spacing w:lineRule="auto" w:line="283" w:before="0" w:after="120"/>
        <w:jc w:val="center"/>
        <w:rPr/>
      </w:pPr>
      <w:r>
        <w:rPr>
          <w:rFonts w:cs="Times New Roman" w:ascii="Times New Roman" w:hAnsi="Times New Roman"/>
          <w:b/>
          <w:bCs/>
          <w:i/>
          <w:iCs/>
          <w:kern w:val="2"/>
          <w:sz w:val="24"/>
          <w:szCs w:val="24"/>
          <w:lang w:eastAsia="ru-RU"/>
        </w:rPr>
        <w:t>8 сентября (ВОСКРЕСЕНЬЕ)</w:t>
      </w:r>
    </w:p>
    <w:p>
      <w:pPr>
        <w:pStyle w:val="Normal"/>
        <w:widowControl w:val="false"/>
        <w:overflowPunct w:val="false"/>
        <w:autoSpaceDE w:val="false"/>
        <w:spacing w:lineRule="auto" w:line="283" w:before="0" w:after="120"/>
        <w:jc w:val="center"/>
        <w:rPr>
          <w:rFonts w:ascii="Times New Roman" w:hAnsi="Times New Roman" w:cs="Times New Roman"/>
          <w:b/>
          <w:b/>
          <w:bCs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i/>
          <w:iCs/>
          <w:kern w:val="2"/>
          <w:sz w:val="24"/>
          <w:szCs w:val="24"/>
          <w:lang w:eastAsia="ru-RU"/>
        </w:rPr>
        <w:t>День заезда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9– 11 СЕНТЯБРЯ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(ПОНЕДЕЛЬНИК-СРЕДА)</w:t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ПРАКТИЧЕСКИЕ ЗАНЯТИЯ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РАБОТА В ГРУППАХ 9.00 – 18.00 </w:t>
      </w:r>
    </w:p>
    <w:p>
      <w:pPr>
        <w:pStyle w:val="Normal"/>
        <w:widowControl w:val="false"/>
        <w:overflowPunct w:val="false"/>
        <w:autoSpaceDE w:val="false"/>
        <w:spacing w:lineRule="auto" w:line="283" w:before="0" w:after="120"/>
        <w:jc w:val="center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560" w:leader="none"/>
        </w:tabs>
        <w:overflowPunct w:val="false"/>
        <w:autoSpaceDE w:val="false"/>
        <w:spacing w:lineRule="auto" w:line="283" w:before="0" w:after="120"/>
        <w:ind w:start="1560" w:hanging="1560"/>
        <w:rPr>
          <w:rFonts w:ascii="Times New Roman" w:hAnsi="Times New Roman" w:cs="Times New Roman"/>
          <w:b/>
          <w:b/>
          <w:bCs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i/>
          <w:iCs/>
          <w:kern w:val="2"/>
          <w:sz w:val="24"/>
          <w:szCs w:val="24"/>
          <w:lang w:eastAsia="ru-RU"/>
        </w:rPr>
        <w:t xml:space="preserve">Преподаватели: </w:t>
        <w:tab/>
        <w:t xml:space="preserve">Костоломова Е.Г. (к.б.н.), Кудрявцев И. В. (к.б.н.), Пашнина И.А. ( д.б.н.), Хайдуков С.В. ( д.б.н.)  </w:t>
      </w:r>
    </w:p>
    <w:tbl>
      <w:tblPr>
        <w:tblW w:w="9755" w:type="dxa"/>
        <w:jc w:val="start"/>
        <w:tblInd w:w="-11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251"/>
        <w:gridCol w:w="3251"/>
        <w:gridCol w:w="3253"/>
      </w:tblGrid>
      <w:tr>
        <w:trPr>
          <w:trHeight w:val="97" w:hRule="atLeast"/>
        </w:trPr>
        <w:tc>
          <w:tcPr>
            <w:tcW w:w="325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Default"/>
              <w:spacing w:lineRule="auto" w:line="276"/>
              <w:rPr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Приборы различных компаний</w:t>
            </w:r>
          </w:p>
        </w:tc>
        <w:tc>
          <w:tcPr>
            <w:tcW w:w="3251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Default"/>
              <w:spacing w:lineRule="auto" w:line="276"/>
              <w:rPr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Приборы различных компаний</w:t>
            </w:r>
          </w:p>
        </w:tc>
        <w:tc>
          <w:tcPr>
            <w:tcW w:w="3253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Default"/>
              <w:spacing w:lineRule="auto" w:line="276"/>
              <w:rPr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Приборы различных компаний</w:t>
            </w:r>
          </w:p>
        </w:tc>
      </w:tr>
      <w:tr>
        <w:trPr>
          <w:trHeight w:val="99" w:hRule="atLeast"/>
        </w:trPr>
        <w:tc>
          <w:tcPr>
            <w:tcW w:w="3251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Default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Группа 1 </w:t>
            </w:r>
          </w:p>
        </w:tc>
        <w:tc>
          <w:tcPr>
            <w:tcW w:w="3251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Default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Группа 2 </w:t>
            </w:r>
          </w:p>
        </w:tc>
        <w:tc>
          <w:tcPr>
            <w:tcW w:w="3253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Default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Группа 3 </w:t>
            </w:r>
          </w:p>
        </w:tc>
      </w:tr>
      <w:tr>
        <w:trPr>
          <w:trHeight w:val="3156" w:hRule="atLeast"/>
        </w:trPr>
        <w:tc>
          <w:tcPr>
            <w:tcW w:w="9755" w:type="dxa"/>
            <w:gridSpan w:val="3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Default"/>
              <w:spacing w:lineRule="auto" w:line="276" w:before="120" w:after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подготовка цитометров к работе </w:t>
            </w:r>
          </w:p>
          <w:p>
            <w:pPr>
              <w:pStyle w:val="Default"/>
              <w:spacing w:lineRule="auto" w:line="27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 контроль качества лабораторных исследований в цитометрии</w:t>
            </w:r>
          </w:p>
          <w:p>
            <w:pPr>
              <w:pStyle w:val="Default"/>
              <w:spacing w:lineRule="auto" w:line="27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внутрилабораторный контроль качества, создание контрольных протоколов </w:t>
            </w:r>
          </w:p>
          <w:p>
            <w:pPr>
              <w:pStyle w:val="Default"/>
              <w:spacing w:lineRule="auto" w:line="27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проведение ежедневного контроля качества </w:t>
            </w:r>
          </w:p>
          <w:p>
            <w:pPr>
              <w:pStyle w:val="Default"/>
              <w:spacing w:lineRule="auto" w:line="27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подготовка образцов </w:t>
            </w:r>
          </w:p>
          <w:p>
            <w:pPr>
              <w:pStyle w:val="Default"/>
              <w:spacing w:lineRule="auto" w:line="276"/>
              <w:ind w:start="142" w:hanging="142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создание и настройка 2-4 цветных и многоцветных (5-10 цветов) протоколов (настройка напряжений и компенсации в ручном и автоматическом режимах) </w:t>
            </w:r>
          </w:p>
          <w:p>
            <w:pPr>
              <w:pStyle w:val="Default"/>
              <w:spacing w:lineRule="auto" w:line="27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определение относительного и абсолютного содержания основных популяций лимфоцитов </w:t>
            </w:r>
          </w:p>
          <w:p>
            <w:pPr>
              <w:pStyle w:val="Default"/>
              <w:spacing w:lineRule="auto" w:line="27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создание панелей и отчетов </w:t>
            </w:r>
          </w:p>
          <w:p>
            <w:pPr>
              <w:pStyle w:val="Default"/>
              <w:spacing w:lineRule="auto" w:line="27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работа с базой данных пациентов </w:t>
            </w:r>
          </w:p>
          <w:p>
            <w:pPr>
              <w:pStyle w:val="Default"/>
              <w:spacing w:lineRule="auto" w:line="276" w:before="0" w:after="12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анализ полученных результатов </w:t>
            </w:r>
          </w:p>
        </w:tc>
      </w:tr>
    </w:tbl>
    <w:p>
      <w:pPr>
        <w:pStyle w:val="Normal"/>
        <w:widowControl w:val="false"/>
        <w:overflowPunct w:val="false"/>
        <w:autoSpaceDE w:val="false"/>
        <w:spacing w:lineRule="auto" w:line="240" w:before="240" w:after="120"/>
        <w:jc w:val="center"/>
        <w:rPr/>
      </w:pPr>
      <w:r>
        <w:rPr>
          <w:rFonts w:cs="Times New Roman" w:ascii="Times New Roman" w:hAnsi="Times New Roman"/>
          <w:b/>
          <w:bCs/>
          <w:i/>
          <w:iCs/>
          <w:kern w:val="2"/>
          <w:sz w:val="24"/>
          <w:szCs w:val="24"/>
          <w:lang w:eastAsia="ru-RU"/>
        </w:rPr>
        <w:t>12 сентября (</w:t>
      </w:r>
      <w:r>
        <w:rPr>
          <w:rFonts w:cs="Times New Roman" w:ascii="Times New Roman" w:hAnsi="Times New Roman"/>
          <w:b/>
          <w:bCs/>
          <w:i/>
          <w:iCs/>
          <w:caps/>
          <w:kern w:val="2"/>
          <w:sz w:val="24"/>
          <w:szCs w:val="24"/>
          <w:lang w:eastAsia="ru-RU"/>
        </w:rPr>
        <w:t>ЧЕТВЕРГ</w:t>
      </w:r>
      <w:r>
        <w:rPr>
          <w:rFonts w:cs="Times New Roman" w:ascii="Times New Roman" w:hAnsi="Times New Roman"/>
          <w:b/>
          <w:bCs/>
          <w:i/>
          <w:iCs/>
          <w:kern w:val="2"/>
          <w:sz w:val="24"/>
          <w:szCs w:val="24"/>
          <w:lang w:eastAsia="ru-RU"/>
        </w:rPr>
        <w:t>)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  <w:t xml:space="preserve">8-40 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  <w:t>Приветствие конференции: Ректор ЮУрГУ (НИУ) Вагнер А.Р., президент ЮУрГУ (НИУ) Шестаков А.Л., ректор ЧелГУ Тоскаев С.В., академик РАН Важенин А.В.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  <w:t>Пленарные лекции: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9.00 – 9.40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  <w:t xml:space="preserve">ВЕДЕНИЕ В ИММУНОЛОГИЮ. МЕСТО ПРОТОЧНОЙ ЦИТОМЕТРИИ В ИММУНОЛОГИИ 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240"/>
        <w:rPr>
          <w:rFonts w:ascii="Times New Roman" w:hAnsi="Times New Roman" w:cs="Times New Roman"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  <w:t>Зурочка А.В., профессор, д.м.н., ЗДНРФ, Челябинск, Екатеринбург, Россия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9.40 – 10.20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bCs/>
          <w:cap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caps/>
          <w:kern w:val="2"/>
          <w:sz w:val="24"/>
          <w:szCs w:val="24"/>
          <w:lang w:eastAsia="ru-RU"/>
        </w:rPr>
        <w:t xml:space="preserve">Стандартизованная технология «Исследование субпопуляционного состава лимфоцитов периферической крови с применением проточных цитофлюориметров-анализаторов». Основные положения 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240"/>
        <w:rPr>
          <w:rFonts w:ascii="Times New Roman" w:hAnsi="Times New Roman" w:cs="Times New Roman"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  <w:t>Хайдуков С.В., д.б.н., Москва, Россия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10.20 – 11.00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В-ЛИМФОЦИТЫ, ОЦЕНКА, ХАРАКТЕРИСТИКА И ИХ КЛИНИЧЕСКОЕ ЗНАЧЕНИЕ</w:t>
      </w:r>
    </w:p>
    <w:p>
      <w:pPr>
        <w:pStyle w:val="Normal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  <w:t>Кудрявцев И.В., к.б.н., Санкт-Петербург, Россия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/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 xml:space="preserve">11.00 – 11.20 – </w:t>
      </w: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  <w:t>ПЕРЕРЫВ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11.20 – 12.00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Т-ЛИМФОЦИТЫ, ОЦЕНКА, ХАРАКТЕРИСТИКА И ИХ КЛИНИЧЕСКОЕ ЗНАЧЕНИЕ</w:t>
      </w:r>
    </w:p>
    <w:p>
      <w:pPr>
        <w:pStyle w:val="Normal"/>
        <w:overflowPunct w:val="false"/>
        <w:autoSpaceDE w:val="false"/>
        <w:spacing w:lineRule="auto" w:line="240" w:before="0" w:after="240"/>
        <w:rPr>
          <w:rFonts w:ascii="Times New Roman" w:hAnsi="Times New Roman" w:cs="Times New Roman"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  <w:t>Хайдуков С.В., д.б.н., Москва, Россия</w:t>
      </w:r>
    </w:p>
    <w:p>
      <w:pPr>
        <w:pStyle w:val="Normal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bCs/>
          <w:cap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12.00 – 12.40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ИММУННЫЙ СТАТУС. ПРИНЦИПЫ ПРИМЕНЕНИЯ ИММУНОГРАММ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240"/>
        <w:rPr>
          <w:rFonts w:ascii="Times New Roman" w:hAnsi="Times New Roman" w:cs="Times New Roman"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  <w:t>Зурочка А.В., профессор, д.м.н., ЗДНРФ, Челябинск, Екатеринбург, Россия</w:t>
      </w:r>
    </w:p>
    <w:p>
      <w:pPr>
        <w:pStyle w:val="Normal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12.40 – 13.20</w:t>
      </w:r>
    </w:p>
    <w:p>
      <w:pPr>
        <w:pStyle w:val="Normal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ОЦЕНКА ФАГОЦИТАРНЫХ РЕАКЦИЙ МЕТОДАМИ ПРОТОЧНОЙ ЦИТОМЕТРИИ, КЛИНИЧЕСКОЕ ПРИМЕНЕНИЕ</w:t>
      </w:r>
    </w:p>
    <w:p>
      <w:pPr>
        <w:pStyle w:val="Normal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  <w:t>Кудрявцев И.В., к.б.н., Санкт-Петербург, Россия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/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 xml:space="preserve">13.20 – 14.20 – </w:t>
      </w: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  <w:t>ПЕРЕРЫВ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14.20 – 15.00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НАТУРАЛЬНЫЕ КИЛЛЕРЫ, ОЦЕНКА, ХАРАКТЕРИСТИКА И ИХ КЛИНИЧЕСКОЕ ЗНАЧЕНИЕ.</w:t>
      </w:r>
    </w:p>
    <w:p>
      <w:pPr>
        <w:pStyle w:val="Normal"/>
        <w:overflowPunct w:val="false"/>
        <w:autoSpaceDE w:val="false"/>
        <w:spacing w:lineRule="auto" w:line="240" w:before="0" w:after="240"/>
        <w:rPr>
          <w:rFonts w:ascii="Times New Roman" w:hAnsi="Times New Roman" w:cs="Times New Roman"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  <w:t>Хайдуков С.В., д.б.н, Москва, Россия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15.00 – 15.40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ВЫДЕЛЕНИЕ И ХАРАКТЕРИСТИКА ДЕРМАЛЬНЫХ ФИБРОБЛАСТОВ. ПЕРСПЕКТИВЫ ПРИМЕНЕНИЯ КЛЕТОЧНЫХ ТЕХНОЛОГИЙ В МЕДИЦИНЕ</w:t>
      </w:r>
    </w:p>
    <w:p>
      <w:pPr>
        <w:pStyle w:val="Normal"/>
        <w:overflowPunct w:val="false"/>
        <w:autoSpaceDE w:val="false"/>
        <w:spacing w:lineRule="auto" w:line="240" w:before="0" w:after="240"/>
        <w:jc w:val="both"/>
        <w:rPr>
          <w:rFonts w:ascii="Times New Roman" w:hAnsi="Times New Roman" w:cs="Times New Roman"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  <w:t>Костоломова Е.Г., к.б.н.,Тюмень, Россия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15.40 – 16.20</w:t>
      </w:r>
    </w:p>
    <w:p>
      <w:pPr>
        <w:pStyle w:val="Normal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 xml:space="preserve">ДНК-ЦИТОМЕТРИЯ: ОСНОВНЫЕ ПРИЛОЖЕНИЯ ДЛЯ АНАЛИЗА ПРОЛИФЕРАТИВНОЙ АКТИВНОСТИ И УРОВНЯ АПОПТОЗА КЛЕТОК </w:t>
      </w:r>
      <w:r>
        <w:rPr>
          <w:rFonts w:cs="Times New Roman" w:ascii="Times New Roman" w:hAnsi="Times New Roman"/>
          <w:b/>
          <w:i/>
          <w:iCs/>
          <w:sz w:val="24"/>
          <w:szCs w:val="24"/>
          <w:shd w:fill="FFFFFF" w:val="clear"/>
          <w:lang w:val="en-US"/>
        </w:rPr>
        <w:t>IN</w:t>
      </w:r>
      <w:r>
        <w:rPr>
          <w:rFonts w:cs="Times New Roman" w:ascii="Times New Roman" w:hAnsi="Times New Roman"/>
          <w:b/>
          <w:i/>
          <w:iCs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b/>
          <w:i/>
          <w:iCs/>
          <w:sz w:val="24"/>
          <w:szCs w:val="24"/>
          <w:shd w:fill="FFFFFF" w:val="clear"/>
          <w:lang w:val="en-US"/>
        </w:rPr>
        <w:t>VITRO</w:t>
      </w:r>
    </w:p>
    <w:p>
      <w:pPr>
        <w:pStyle w:val="Normal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  <w:t>Кудрявцев И.В., к.б.н., Санкт-Петербург, Россия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16.20 – 17.00</w:t>
      </w:r>
    </w:p>
    <w:p>
      <w:pPr>
        <w:pStyle w:val="Normal"/>
        <w:widowControl w:val="false"/>
        <w:tabs>
          <w:tab w:val="clear" w:pos="708"/>
          <w:tab w:val="center" w:pos="3417" w:leader="none"/>
          <w:tab w:val="right" w:pos="6815" w:leader="none"/>
        </w:tabs>
        <w:overflowPunct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БИОТЕХНОЛОГИИ В ПРОТОЧНОЙ ЦИТОМЕТРИИ</w:t>
      </w:r>
    </w:p>
    <w:p>
      <w:pPr>
        <w:pStyle w:val="Normal"/>
        <w:widowControl w:val="false"/>
        <w:tabs>
          <w:tab w:val="clear" w:pos="708"/>
          <w:tab w:val="center" w:pos="3417" w:leader="none"/>
          <w:tab w:val="right" w:pos="6815" w:leader="none"/>
        </w:tabs>
        <w:overflowPunct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  <w:t>Раев М.Б., д.б.н., Пермь, Россия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/>
          <w:i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 xml:space="preserve">17.00 – 17.20 – </w:t>
      </w: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  <w:t>ПЕРЕРЫВ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</w:r>
    </w:p>
    <w:p>
      <w:pPr>
        <w:pStyle w:val="Normal"/>
        <w:overflowPunct w:val="false"/>
        <w:autoSpaceDE w:val="false"/>
        <w:spacing w:lineRule="auto" w:line="240" w:before="0" w:after="0"/>
        <w:rPr/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17.20 – 18.00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widowControl w:val="false"/>
        <w:tabs>
          <w:tab w:val="clear" w:pos="708"/>
          <w:tab w:val="center" w:pos="3417" w:leader="none"/>
          <w:tab w:val="right" w:pos="6815" w:leader="none"/>
        </w:tabs>
        <w:overflowPunct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ВЛИЯНИЕ АНТИБИОТИКОВ НА ФОРМИРОВАНИЕ ИММУННОГО ОТВЕТА ПРИ БАКТЕРИАЛЬНЫХ ИНФЕКЦИЯХ</w:t>
      </w:r>
    </w:p>
    <w:p>
      <w:pPr>
        <w:pStyle w:val="Normal"/>
        <w:widowControl w:val="false"/>
        <w:tabs>
          <w:tab w:val="clear" w:pos="708"/>
          <w:tab w:val="center" w:pos="3417" w:leader="none"/>
          <w:tab w:val="right" w:pos="6815" w:leader="none"/>
        </w:tabs>
        <w:overflowPunct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lang w:eastAsia="ru-RU"/>
        </w:rPr>
        <w:t>Тутельян А.В., член-корреспондент РАН, профессор, д.м.н., Москва, Россия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/>
          <w:i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center" w:pos="3417" w:leader="none"/>
          <w:tab w:val="right" w:pos="6815" w:leader="none"/>
        </w:tabs>
        <w:overflowPunct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18.00-18.30 </w:t>
      </w:r>
    </w:p>
    <w:p>
      <w:pPr>
        <w:pStyle w:val="Normal"/>
        <w:overflowPunct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ЖИДКАЯ КОЖА. ПЛАНЫ. ПЕРСПЕКТИВЫ. НАДЕЖДЫ.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  <w:t>Суховей Ю.Г., профессор, д.м.н., Пермь, Россия</w:t>
      </w:r>
    </w:p>
    <w:p>
      <w:pPr>
        <w:pStyle w:val="Normal"/>
        <w:widowControl w:val="false"/>
        <w:tabs>
          <w:tab w:val="clear" w:pos="708"/>
          <w:tab w:val="center" w:pos="3417" w:leader="none"/>
          <w:tab w:val="right" w:pos="6815" w:leader="none"/>
        </w:tabs>
        <w:overflowPunct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center" w:pos="3417" w:leader="none"/>
          <w:tab w:val="right" w:pos="6815" w:leader="none"/>
        </w:tabs>
        <w:overflowPunct w:val="false"/>
        <w:autoSpaceDE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18.30-19.00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  <w:t>НАРУШЕНИЯ ИММУННОЙ СИТЕМЫ У ПОСТКОВИДНЫХ ПАЦИЕНТОВ.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iCs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  <w:t>Зурочка А.В., профессор, д.м.н., ЗДН РФ, Добрынина М.А. к.м.н., Сарапульцев А.П.д.б.н., Зурочка В.А. д.м.н., Комелькова М.В.д.б.н, Рябова Л.В., д.м.н.</w:t>
      </w:r>
      <w:r>
        <w:rPr>
          <w:rFonts w:cs="Times New Roman" w:ascii="Times New Roman" w:hAnsi="Times New Roman"/>
          <w:i/>
          <w:sz w:val="24"/>
          <w:szCs w:val="24"/>
        </w:rPr>
        <w:t xml:space="preserve"> Hu D., профессор,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eastAsia="ru-RU"/>
        </w:rPr>
        <w:t xml:space="preserve"> Екатеринбург, Челябинск, Россия, Ухань, Китай</w:t>
      </w:r>
    </w:p>
    <w:p>
      <w:pPr>
        <w:pStyle w:val="Normal"/>
        <w:widowControl w:val="false"/>
        <w:overflowPunct w:val="false"/>
        <w:autoSpaceDE w:val="false"/>
        <w:spacing w:lineRule="auto" w:line="240" w:before="120" w:after="120"/>
        <w:jc w:val="center"/>
        <w:rPr/>
      </w:pPr>
      <w:r>
        <w:rPr>
          <w:rFonts w:cs="Times New Roman" w:ascii="Times New Roman" w:hAnsi="Times New Roman"/>
          <w:b/>
          <w:bCs/>
          <w:i/>
          <w:iCs/>
          <w:kern w:val="2"/>
          <w:sz w:val="24"/>
          <w:szCs w:val="24"/>
          <w:lang w:eastAsia="ru-RU"/>
        </w:rPr>
        <w:t>13 сентября (</w:t>
      </w:r>
      <w:r>
        <w:rPr>
          <w:rFonts w:cs="Times New Roman" w:ascii="Times New Roman" w:hAnsi="Times New Roman"/>
          <w:b/>
          <w:bCs/>
          <w:i/>
          <w:iCs/>
          <w:caps/>
          <w:kern w:val="2"/>
          <w:sz w:val="24"/>
          <w:szCs w:val="24"/>
          <w:lang w:eastAsia="ru-RU"/>
        </w:rPr>
        <w:t>ПЯТНИЦА)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b/>
          <w:b/>
          <w:bCs/>
          <w:kern w:val="2"/>
          <w:lang w:eastAsia="ru-RU"/>
        </w:rPr>
      </w:pPr>
      <w:r>
        <w:rPr>
          <w:rFonts w:cs="Times New Roman" w:ascii="Times New Roman" w:hAnsi="Times New Roman"/>
          <w:b/>
          <w:bCs/>
          <w:kern w:val="2"/>
          <w:lang w:eastAsia="ru-RU"/>
        </w:rPr>
        <w:t>Пленарные лекции: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kern w:val="2"/>
          <w:lang w:eastAsia="ru-RU"/>
        </w:rPr>
      </w:pPr>
      <w:r>
        <w:rPr>
          <w:rFonts w:cs="Times New Roman" w:ascii="Times New Roman" w:hAnsi="Times New Roman"/>
          <w:kern w:val="2"/>
          <w:lang w:eastAsia="ru-RU"/>
        </w:rPr>
        <w:t>9.00 – 9.40</w:t>
      </w:r>
    </w:p>
    <w:p>
      <w:pPr>
        <w:pStyle w:val="Normal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shd w:fill="FFFFFF" w:val="clear"/>
        </w:rPr>
      </w:pPr>
      <w:r>
        <w:rPr>
          <w:rFonts w:cs="Times New Roman" w:ascii="Times New Roman" w:hAnsi="Times New Roman"/>
          <w:b/>
          <w:shd w:fill="FFFFFF" w:val="clear"/>
        </w:rPr>
        <w:t>ДИАГНОСТИКА ПИЩЕВОЙ, ЛЕКАРСТВЕННОЙ И ИНГАЛЯЦИОННОЙ СЕНСИБИЛИЗАЦИИ МЕТОДОМ ПРОТОЧНОЙ ЦИТОМЕТРИИ</w:t>
      </w:r>
    </w:p>
    <w:p>
      <w:pPr>
        <w:pStyle w:val="Normal"/>
        <w:overflowPunct w:val="false"/>
        <w:autoSpaceDE w:val="false"/>
        <w:spacing w:lineRule="auto" w:line="240"/>
        <w:jc w:val="both"/>
        <w:rPr/>
      </w:pPr>
      <w:r>
        <w:rPr>
          <w:rFonts w:cs="Times New Roman" w:ascii="Times New Roman" w:hAnsi="Times New Roman"/>
          <w:i/>
          <w:kern w:val="2"/>
          <w:shd w:fill="FFFFFF" w:val="clear"/>
          <w:lang w:eastAsia="ru-RU"/>
        </w:rPr>
        <w:t>Бычкова Н.В. д</w:t>
      </w:r>
      <w:r>
        <w:rPr>
          <w:rFonts w:cs="Times New Roman" w:ascii="Times New Roman" w:hAnsi="Times New Roman"/>
          <w:i/>
          <w:iCs/>
          <w:kern w:val="2"/>
          <w:lang w:eastAsia="ru-RU"/>
        </w:rPr>
        <w:t>.б.н., Санкт-Петербург, Россия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kern w:val="2"/>
          <w:lang w:eastAsia="ru-RU"/>
        </w:rPr>
      </w:pPr>
      <w:r>
        <w:rPr>
          <w:rFonts w:cs="Times New Roman" w:ascii="Times New Roman" w:hAnsi="Times New Roman"/>
          <w:kern w:val="2"/>
          <w:lang w:eastAsia="ru-RU"/>
        </w:rPr>
        <w:t>9.40 – 10.15</w:t>
      </w:r>
    </w:p>
    <w:p>
      <w:pPr>
        <w:pStyle w:val="Normal"/>
        <w:overflowPunct w:val="false"/>
        <w:autoSpaceDE w:val="false"/>
        <w:spacing w:lineRule="auto" w:line="240" w:before="0" w:after="0"/>
        <w:rPr/>
      </w:pPr>
      <w:r>
        <w:rPr>
          <w:rFonts w:cs="Times New Roman" w:ascii="Times New Roman" w:hAnsi="Times New Roman"/>
          <w:b/>
          <w:shd w:fill="FFFFFF" w:val="clear"/>
        </w:rPr>
        <w:t>Т-КЛЕТКИ ВТОРОГО</w:t>
      </w:r>
      <w:r>
        <w:rPr>
          <w:rFonts w:cs="Times New Roman" w:ascii="Times New Roman" w:hAnsi="Times New Roman"/>
          <w:b/>
          <w:u w:val="single"/>
          <w:shd w:fill="FFFFFF" w:val="clear"/>
        </w:rPr>
        <w:t xml:space="preserve"> </w:t>
      </w:r>
      <w:r>
        <w:rPr>
          <w:rFonts w:cs="Times New Roman" w:ascii="Times New Roman" w:hAnsi="Times New Roman"/>
          <w:b/>
          <w:shd w:fill="FFFFFF" w:val="clear"/>
        </w:rPr>
        <w:t>ТИПА ИММУННОГО ОТВЕТА. РОЛЬ В РАЗВИТИИ АЛЛЕРГИЧЕСКОГО ВОСПАЛЕНИЯ И ВОЗМОЖНОСТИ ЛАБОРАТОРНОЙ ДИАГНОСТИКИ.</w:t>
      </w:r>
    </w:p>
    <w:p>
      <w:pPr>
        <w:pStyle w:val="Normal"/>
        <w:overflowPunct w:val="false"/>
        <w:autoSpaceDE w:val="false"/>
        <w:spacing w:lineRule="auto" w:line="240" w:before="0" w:after="0"/>
        <w:rPr/>
      </w:pPr>
      <w:r>
        <w:rPr>
          <w:rFonts w:cs="Times New Roman" w:ascii="Times New Roman" w:hAnsi="Times New Roman"/>
          <w:i/>
          <w:shd w:fill="FFFFFF" w:val="clear"/>
        </w:rPr>
        <w:t>Бычкова Н.В. д.б.н.,</w:t>
      </w:r>
      <w:r>
        <w:rPr>
          <w:rFonts w:cs="Times New Roman" w:ascii="Times New Roman" w:hAnsi="Times New Roman"/>
          <w:i/>
          <w:iCs/>
          <w:kern w:val="2"/>
          <w:lang w:eastAsia="ru-RU"/>
        </w:rPr>
        <w:t xml:space="preserve"> Санкт-Петербург, Россия</w:t>
      </w:r>
      <w:r>
        <w:rPr>
          <w:rFonts w:cs="Times New Roman" w:ascii="Times New Roman" w:hAnsi="Times New Roman"/>
          <w:i/>
          <w:shd w:fill="FFFFFF" w:val="clear"/>
        </w:rPr>
        <w:t>.</w:t>
      </w:r>
    </w:p>
    <w:p>
      <w:pPr>
        <w:pStyle w:val="Normal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/>
          <w:i/>
          <w:shd w:fill="FFFFFF" w:val="clear"/>
        </w:rPr>
      </w:pPr>
      <w:r>
        <w:rPr>
          <w:rFonts w:cs="Times New Roman" w:ascii="Times New Roman" w:hAnsi="Times New Roman"/>
          <w:i/>
          <w:shd w:fill="FFFFFF" w:val="clear"/>
        </w:rPr>
      </w:r>
    </w:p>
    <w:p>
      <w:pPr>
        <w:pStyle w:val="Normal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  <w:t>10.15-10.45</w:t>
      </w:r>
    </w:p>
    <w:p>
      <w:pPr>
        <w:pStyle w:val="Normal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color w:val="2C2D2E"/>
          <w:shd w:fill="FFFFFF" w:val="clear"/>
        </w:rPr>
      </w:pPr>
      <w:r>
        <w:rPr>
          <w:rFonts w:cs="Times New Roman" w:ascii="Times New Roman" w:hAnsi="Times New Roman"/>
          <w:b/>
          <w:color w:val="2C2D2E"/>
          <w:shd w:fill="FFFFFF" w:val="clear"/>
        </w:rPr>
        <w:t>СТАНДАРТИЗАЦИЯ ТЕСТА АКТИВАЦИИ БАЗОФИЛОВ ДЛЯ КЛИНИЧЕСКОГО ПРИМЕНЕНИЯ В ОБЛАСТИ ДИАГНОСТИКИ РЕАКЦИИ ГИПЕРЧУВСТВИТЕЛЬНОСТИ 1 ТИПА</w:t>
      </w:r>
    </w:p>
    <w:p>
      <w:pPr>
        <w:pStyle w:val="Normal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/>
          <w:i/>
          <w:color w:val="2C2D2E"/>
          <w:shd w:fill="FFFFFF" w:val="clear"/>
        </w:rPr>
      </w:pPr>
      <w:r>
        <w:rPr>
          <w:rFonts w:cs="Times New Roman" w:ascii="Times New Roman" w:hAnsi="Times New Roman"/>
          <w:i/>
          <w:color w:val="2C2D2E"/>
          <w:shd w:fill="FFFFFF" w:val="clear"/>
        </w:rPr>
        <w:t>Афанасьева Н. М. , Санкт-Петербург, Россия</w:t>
      </w:r>
    </w:p>
    <w:p>
      <w:pPr>
        <w:pStyle w:val="Normal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/>
          <w:i/>
          <w:color w:val="2C2D2E"/>
          <w:shd w:fill="FFFFFF" w:val="clear"/>
        </w:rPr>
      </w:pPr>
      <w:r>
        <w:rPr>
          <w:rFonts w:cs="Times New Roman" w:ascii="Times New Roman" w:hAnsi="Times New Roman"/>
          <w:i/>
          <w:color w:val="2C2D2E"/>
          <w:shd w:fill="FFFFFF" w:val="clear"/>
        </w:rPr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kern w:val="2"/>
          <w:lang w:eastAsia="ru-RU"/>
        </w:rPr>
      </w:pPr>
      <w:r>
        <w:rPr>
          <w:rFonts w:cs="Times New Roman" w:ascii="Times New Roman" w:hAnsi="Times New Roman"/>
          <w:kern w:val="2"/>
          <w:lang w:eastAsia="ru-RU"/>
        </w:rPr>
        <w:t>10.45 – 11.20</w:t>
      </w:r>
    </w:p>
    <w:p>
      <w:pPr>
        <w:pStyle w:val="Normal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i/>
          <w:i/>
          <w:caps/>
          <w:kern w:val="2"/>
          <w:lang w:eastAsia="ru-RU"/>
        </w:rPr>
      </w:pPr>
      <w:r>
        <w:rPr>
          <w:rFonts w:cs="Times New Roman" w:ascii="Times New Roman" w:hAnsi="Times New Roman"/>
          <w:b/>
          <w:shd w:fill="FFFFFF" w:val="clear"/>
        </w:rPr>
        <w:t xml:space="preserve">ДИАГНОСТИКА ПЕРВИЧНЫХ ИММУНОДЕФИЦИТОВ У ДЕТЕЙ НЕОНАТАЛЬНОГО ВОЗРАСТА. </w:t>
      </w:r>
    </w:p>
    <w:p>
      <w:pPr>
        <w:pStyle w:val="Normal"/>
        <w:overflowPunct w:val="false"/>
        <w:autoSpaceDE w:val="false"/>
        <w:spacing w:lineRule="auto" w:line="240" w:before="0" w:after="240"/>
        <w:rPr>
          <w:rFonts w:ascii="Times New Roman" w:hAnsi="Times New Roman" w:cs="Times New Roman"/>
          <w:i/>
          <w:i/>
          <w:iCs/>
          <w:kern w:val="2"/>
          <w:lang w:eastAsia="ru-RU"/>
        </w:rPr>
      </w:pPr>
      <w:r>
        <w:rPr>
          <w:rFonts w:cs="Times New Roman" w:ascii="Times New Roman" w:hAnsi="Times New Roman"/>
          <w:i/>
          <w:iCs/>
          <w:kern w:val="2"/>
          <w:lang w:eastAsia="ru-RU"/>
        </w:rPr>
        <w:t>Пашнина И.А., д.б.н., Екатеринбург, Россия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2"/>
          <w:lang w:eastAsia="ru-RU"/>
        </w:rPr>
      </w:pPr>
      <w:r>
        <w:rPr>
          <w:rFonts w:cs="Times New Roman" w:ascii="Times New Roman" w:hAnsi="Times New Roman"/>
          <w:kern w:val="2"/>
          <w:lang w:eastAsia="ru-RU"/>
        </w:rPr>
        <w:t>11.20 – 12.00</w:t>
      </w:r>
    </w:p>
    <w:p>
      <w:pPr>
        <w:pStyle w:val="Normal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i/>
          <w:i/>
          <w:iCs/>
          <w:kern w:val="2"/>
          <w:lang w:eastAsia="ru-RU"/>
        </w:rPr>
      </w:pPr>
      <w:r>
        <w:rPr>
          <w:rFonts w:cs="Times New Roman" w:ascii="Times New Roman" w:hAnsi="Times New Roman"/>
          <w:b/>
          <w:shd w:fill="FFFFFF" w:val="clear"/>
        </w:rPr>
        <w:t>АНАЛИЗ УРОВНЯ ДИФФЕРЕНЦИРОВКИ Т-ЛИМФОЦИТОВ ПЕРИФЕРИЧЕСКОЙ КРОВИ В НОРМЕ И ПАТОЛОГИИ</w:t>
      </w:r>
    </w:p>
    <w:p>
      <w:pPr>
        <w:pStyle w:val="Normal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/>
          <w:i/>
          <w:iCs/>
          <w:kern w:val="2"/>
          <w:lang w:eastAsia="ru-RU"/>
        </w:rPr>
      </w:pPr>
      <w:r>
        <w:rPr>
          <w:rFonts w:cs="Times New Roman" w:ascii="Times New Roman" w:hAnsi="Times New Roman"/>
          <w:i/>
          <w:iCs/>
          <w:kern w:val="2"/>
          <w:lang w:eastAsia="ru-RU"/>
        </w:rPr>
        <w:t>Кудрявцев И.В., к.б.н., Санкт-Петербург, Россия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12.00 – 12.40</w:t>
      </w:r>
    </w:p>
    <w:p>
      <w:pPr>
        <w:pStyle w:val="Normal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shd w:fill="FFFFFF" w:val="clear"/>
        </w:rPr>
      </w:pPr>
      <w:r>
        <w:rPr>
          <w:rFonts w:cs="Times New Roman" w:ascii="Times New Roman" w:hAnsi="Times New Roman"/>
          <w:b/>
          <w:shd w:fill="FFFFFF" w:val="clear"/>
        </w:rPr>
        <w:t>ПРОТОЧНАЯ ЦИТОМЕТРИЯ В МНОГОПРОФИЛЬНОМ ДЕТСКОМ СТАЦИОНАРЕ: СЛУЧАИ ИЗ ПРАКТИКИ.</w:t>
      </w:r>
    </w:p>
    <w:p>
      <w:pPr>
        <w:pStyle w:val="Normal"/>
        <w:overflowPunct w:val="false"/>
        <w:autoSpaceDE w:val="false"/>
        <w:spacing w:lineRule="auto" w:line="240" w:before="0" w:after="240"/>
        <w:rPr>
          <w:rFonts w:ascii="Times New Roman" w:hAnsi="Times New Roman" w:cs="Times New Roman"/>
          <w:i/>
          <w:i/>
          <w:iCs/>
          <w:kern w:val="2"/>
          <w:lang w:eastAsia="ru-RU"/>
        </w:rPr>
      </w:pPr>
      <w:r>
        <w:rPr>
          <w:rFonts w:cs="Times New Roman" w:ascii="Times New Roman" w:hAnsi="Times New Roman"/>
          <w:i/>
          <w:iCs/>
          <w:kern w:val="2"/>
          <w:lang w:eastAsia="ru-RU"/>
        </w:rPr>
        <w:t>Пашнина И.А., д.б.н., Екатеринбург, Россия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kern w:val="2"/>
          <w:lang w:eastAsia="ru-RU"/>
        </w:rPr>
      </w:pPr>
      <w:r>
        <w:rPr>
          <w:rFonts w:cs="Times New Roman" w:ascii="Times New Roman" w:hAnsi="Times New Roman"/>
          <w:kern w:val="2"/>
          <w:lang w:eastAsia="ru-RU"/>
        </w:rPr>
        <w:t>12.40 – 13.20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color w:val="2C2D2E"/>
          <w:sz w:val="24"/>
          <w:szCs w:val="24"/>
          <w:shd w:fill="FFFFFF" w:val="clear"/>
        </w:rPr>
        <w:t>НОВЫЙ ПОДХОД В РЕАБИЛИТАЦИИ, ИММУНОРЕАБИЛИТАЦИЯ.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  <w:t>Борисов А.Г., к.м.н., Красноярск, Россия</w:t>
      </w:r>
    </w:p>
    <w:p>
      <w:pPr>
        <w:pStyle w:val="Normal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13.20 – 14.20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240"/>
        <w:rPr>
          <w:rFonts w:ascii="Times New Roman" w:hAnsi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overflowPunct w:val="false"/>
        <w:autoSpaceDE w:val="false"/>
        <w:spacing w:lineRule="auto" w:line="240" w:before="0" w:after="240"/>
        <w:rPr>
          <w:rFonts w:ascii="Times New Roman" w:hAnsi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  <w:t>ПЕРЕРЫВ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14.20 – 15.00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ru-RU"/>
        </w:rPr>
        <w:t>НОВЫЕ МЕТОДЫ ДИАГНОСТИКИ ИММУННЫХ НАРУШЕНИЙ.</w:t>
      </w:r>
    </w:p>
    <w:p>
      <w:pPr>
        <w:pStyle w:val="Normal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shd w:fill="FFFFFF" w:val="clear"/>
        </w:rPr>
        <w:t>Борисов А.Г.,к.м.н.,</w:t>
      </w: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  <w:t xml:space="preserve"> Красноярск, Россия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</w:r>
    </w:p>
    <w:p>
      <w:pPr>
        <w:pStyle w:val="Normal"/>
        <w:shd w:fill="FFFFFF" w:val="clear"/>
        <w:rPr/>
      </w:pPr>
      <w:r>
        <w:rPr>
          <w:rFonts w:cs="Times New Roman" w:ascii="Times New Roman" w:hAnsi="Times New Roman"/>
          <w:color w:val="2C2D2E"/>
          <w:sz w:val="24"/>
          <w:szCs w:val="24"/>
        </w:rPr>
        <w:t> </w:t>
      </w: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15.00 – 15.40</w:t>
      </w:r>
    </w:p>
    <w:p>
      <w:pPr>
        <w:pStyle w:val="Style28"/>
        <w:shd w:fill="FFFFFF" w:val="clear"/>
        <w:spacing w:before="0" w:after="0"/>
        <w:rPr/>
      </w:pPr>
      <w:r>
        <w:rPr>
          <w:b/>
        </w:rPr>
        <w:t xml:space="preserve">ПОНЯТИЕ НОРМЫ  В ОЦЕНКЕ СУБПОПУЛЯЦИОННОГО СОСТАВА КЛЕТОК ИММУННОЙ СИСТЕМЫ. </w:t>
      </w:r>
      <w:r>
        <w:rPr>
          <w:b/>
          <w:shd w:fill="FFFFFF" w:val="clear"/>
        </w:rPr>
        <w:t xml:space="preserve">КЛИНИЧЕСКАЯ ЗНАЧИМОСТЬ ОПРЕДЕЛЕНИЯ МАРКЕРОВ ИММУННОГО   ОТВЕТА </w:t>
      </w:r>
    </w:p>
    <w:p>
      <w:pPr>
        <w:pStyle w:val="Normal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shd w:fill="FFFFFF" w:val="clear"/>
        </w:rPr>
        <w:t>Калинина Н.М. профессор, д.м.н.,</w:t>
      </w: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  <w:t xml:space="preserve"> Санкт-Петербург, Россия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/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15.40 – 16.00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i/>
          <w:i/>
          <w:color w:val="2C2D2E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color w:val="2C2D2E"/>
          <w:sz w:val="24"/>
          <w:szCs w:val="24"/>
          <w:lang w:eastAsia="ru-RU"/>
        </w:rPr>
        <w:t>Доклады фирм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/>
          <w:i/>
          <w:color w:val="2C2D2E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color w:val="2C2D2E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16.00 – 16.20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ru-RU"/>
        </w:rPr>
        <w:t>ДОКЛАДЫ КИТАЙ</w:t>
      </w:r>
    </w:p>
    <w:p>
      <w:pPr>
        <w:pStyle w:val="Normal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ru-RU"/>
        </w:rPr>
      </w:r>
    </w:p>
    <w:p>
      <w:pPr>
        <w:pStyle w:val="Normal"/>
        <w:overflowPunct w:val="false"/>
        <w:autoSpaceDE w:val="false"/>
        <w:spacing w:lineRule="auto" w:line="240" w:before="0" w:after="0"/>
        <w:rPr/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 xml:space="preserve">16.20 – 16.40 – </w:t>
      </w: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  <w:t>ПЕРЕРЫВ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16.40 – 17.20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color w:val="2C2D2E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2C2D2E"/>
          <w:sz w:val="24"/>
          <w:szCs w:val="24"/>
          <w:shd w:fill="FFFFFF" w:val="clear"/>
        </w:rPr>
        <w:t>МИЕЛОИДНЫЕ СУПРЕССОРНЫЕ КЛЕТКИ - ФЕНОТИП И ФУНКЦИИ.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/>
          <w:i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kern w:val="2"/>
          <w:sz w:val="24"/>
          <w:szCs w:val="24"/>
          <w:lang w:eastAsia="ru-RU"/>
        </w:rPr>
        <w:t>Заморина С.А., д.б.н., Пермь, Россия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bCs/>
          <w:i/>
          <w:i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i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17.20-18.00</w:t>
      </w:r>
    </w:p>
    <w:p>
      <w:pPr>
        <w:pStyle w:val="Normal"/>
        <w:overflowPunct w:val="false"/>
        <w:autoSpaceDE w:val="false"/>
        <w:spacing w:lineRule="auto" w:line="240" w:before="0" w:after="0"/>
        <w:rPr/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 xml:space="preserve">НОВЫЕ СВОЙСТВА СИНТЕТИЧЕСКОГО АНАЛОГА АКТИВНОГО ЦЕНТРА ГМ-КСФ: ИММУНОБИОЛОГИЧЕСКИЕ И КЛИНИЧЕСКИЕ ЭФФЕКТЫ  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  <w:t>Гриценко В.А., профессор, д.м.н., Зурочка В.А., д.м.н., Добрынина М.А., к.м.н., Оренбург, Челябинск, Россия</w:t>
      </w:r>
    </w:p>
    <w:p>
      <w:pPr>
        <w:pStyle w:val="Normal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Cs/>
          <w:kern w:val="2"/>
          <w:sz w:val="24"/>
          <w:szCs w:val="24"/>
          <w:lang w:eastAsia="ru-RU"/>
        </w:rPr>
        <w:t>18.00-18.40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ru-RU"/>
        </w:rPr>
        <w:t>ДОКЛАДЫ КИТАЙ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18.40 – 19.20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ЦИТОКИНОДИАГНОСТИКА И ЦИТОКИНОТЕРАПИЯ ПРИ ВИРУСНЫХ ИНФЕКЦИЯХ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bCs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i/>
          <w:iCs/>
          <w:kern w:val="2"/>
          <w:sz w:val="24"/>
          <w:szCs w:val="24"/>
          <w:lang w:eastAsia="ru-RU"/>
        </w:rPr>
        <w:t xml:space="preserve">Симбирцев А.С. член-корреспондент РАН, профессор, д.м.н., </w:t>
      </w: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  <w:t>Санкт-Петербург, Россия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jc w:val="center"/>
        <w:rPr/>
      </w:pPr>
      <w:r>
        <w:rPr>
          <w:rFonts w:cs="Times New Roman" w:ascii="Times New Roman" w:hAnsi="Times New Roman"/>
          <w:b/>
          <w:bCs/>
          <w:i/>
          <w:iCs/>
          <w:kern w:val="2"/>
          <w:sz w:val="24"/>
          <w:szCs w:val="24"/>
          <w:lang w:eastAsia="ru-RU"/>
        </w:rPr>
        <w:t>14 сентября (</w:t>
      </w:r>
      <w:r>
        <w:rPr>
          <w:rFonts w:cs="Times New Roman" w:ascii="Times New Roman" w:hAnsi="Times New Roman"/>
          <w:b/>
          <w:bCs/>
          <w:i/>
          <w:iCs/>
          <w:caps/>
          <w:kern w:val="2"/>
          <w:sz w:val="24"/>
          <w:szCs w:val="24"/>
          <w:lang w:eastAsia="ru-RU"/>
        </w:rPr>
        <w:t>СУББОТА</w:t>
      </w:r>
      <w:r>
        <w:rPr>
          <w:rFonts w:cs="Times New Roman" w:ascii="Times New Roman" w:hAnsi="Times New Roman"/>
          <w:b/>
          <w:bCs/>
          <w:i/>
          <w:iCs/>
          <w:kern w:val="2"/>
          <w:sz w:val="24"/>
          <w:szCs w:val="24"/>
          <w:lang w:eastAsia="ru-RU"/>
        </w:rPr>
        <w:t>)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120"/>
        <w:rPr>
          <w:rFonts w:ascii="Times New Roman" w:hAnsi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  <w:t>Пленарные лекции: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9.00 – 9.40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kern w:val="2"/>
          <w:sz w:val="24"/>
          <w:szCs w:val="24"/>
          <w:lang w:eastAsia="ru-RU"/>
        </w:rPr>
        <w:t>НОРМАТИВНО-ПРАВОВОЕ РЕГУЛИРОВАНИЕ ОБРАЗОВАТЕЛЬНОГО ПРОЦЕССА НА ЦИКЛЕ ПОВЫШЕНИЯ КВАЛИФИКАЦИИ «ПРОТОЧНАЯ ЦИТОМЕТРИЯ В КЛИНИЧЕСКОЙ ЛАБОРАТОРНОЙ ДИАГНОСТИКЕ». АККРЕДИТАЦИЯ МЕДИЦИНСКИХ РАБОТНИКОВ. НОВОВВЕДЕНИЯ В ЗАКОНОДАТЕЛЬСТВЕ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/>
          <w:i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kern w:val="2"/>
          <w:sz w:val="24"/>
          <w:szCs w:val="24"/>
          <w:lang w:eastAsia="ru-RU"/>
        </w:rPr>
        <w:t>Ряхина Н.А., к.м.н., Тюмень, Россия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/>
          <w:i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9.40 –10.20</w:t>
      </w:r>
    </w:p>
    <w:p>
      <w:pPr>
        <w:pStyle w:val="Normal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color w:val="2C2D2E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2C2D2E"/>
          <w:sz w:val="24"/>
          <w:szCs w:val="24"/>
          <w:shd w:fill="FFFFFF" w:val="clear"/>
        </w:rPr>
        <w:t>ФИБРОЗ ПЕЧЕНИ: ИММУНОПАТОГЕНЕЗ, ДИАГНОСТИКА, ЛЕЧЕНИЕ"</w:t>
      </w:r>
    </w:p>
    <w:p>
      <w:pPr>
        <w:pStyle w:val="Normal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  <w:t>Курбатова О.В.,  к.м.н., Москва, Россия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10.20-11.00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color w:val="2C2D2E"/>
          <w:sz w:val="23"/>
          <w:szCs w:val="23"/>
          <w:lang w:eastAsia="ru-RU"/>
        </w:rPr>
      </w:pPr>
      <w:r>
        <w:rPr>
          <w:rFonts w:cs="Times New Roman" w:ascii="Times New Roman" w:hAnsi="Times New Roman"/>
          <w:b/>
          <w:color w:val="2C2D2E"/>
          <w:sz w:val="23"/>
          <w:szCs w:val="23"/>
          <w:lang w:eastAsia="ru-RU"/>
        </w:rPr>
        <w:t>ОСОБЕННОСТИ ИММУНОПАТОГЕНЕЗА У ПАЦИЕНТОВ  С ХРОНИЧЕСКОЙ ОБСТРУКТИВНОЙ БОЛЕЗНЬЮ ЛЕГКИХ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i/>
          <w:i/>
          <w:color w:val="2C2D2E"/>
          <w:sz w:val="23"/>
          <w:szCs w:val="23"/>
          <w:lang w:eastAsia="ru-RU"/>
        </w:rPr>
      </w:pPr>
      <w:r>
        <w:rPr>
          <w:rFonts w:cs="Times New Roman" w:ascii="Times New Roman" w:hAnsi="Times New Roman"/>
          <w:i/>
          <w:color w:val="2C2D2E"/>
          <w:sz w:val="23"/>
          <w:szCs w:val="23"/>
          <w:lang w:eastAsia="ru-RU"/>
        </w:rPr>
        <w:t>Никонова С.Е., Рябова Л.В. д.м.н., Челябинск, Россия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/>
          <w:i/>
          <w:color w:val="2C2D2E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color w:val="2C2D2E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11.00 – 11.40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2C2D2E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2C2D2E"/>
          <w:sz w:val="24"/>
          <w:szCs w:val="24"/>
          <w:shd w:fill="FFFFFF" w:val="clear"/>
        </w:rPr>
        <w:t>МУКОЗАЛЬНЫЙ ИММУНИТЕТ ПРИ COVID-19</w:t>
      </w:r>
    </w:p>
    <w:p>
      <w:pPr>
        <w:pStyle w:val="Normal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/>
          <w:i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kern w:val="2"/>
          <w:sz w:val="24"/>
          <w:szCs w:val="24"/>
          <w:lang w:eastAsia="ru-RU"/>
        </w:rPr>
        <w:t>Свитич О.А., член-корреспондент РАН, д.м.н., профессор,</w:t>
      </w:r>
      <w:r>
        <w:rPr>
          <w:rFonts w:cs="Times New Roman" w:ascii="Times New Roman" w:hAnsi="Times New Roman"/>
          <w:i/>
          <w:color w:val="2C2D2E"/>
          <w:sz w:val="24"/>
          <w:szCs w:val="24"/>
          <w:shd w:fill="FFFFFF" w:val="clear"/>
        </w:rPr>
        <w:t xml:space="preserve"> Москва, Россия</w:t>
      </w:r>
      <w:r>
        <w:rPr>
          <w:rFonts w:cs="Times New Roman" w:ascii="Times New Roman" w:hAnsi="Times New Roman"/>
          <w:i/>
          <w:kern w:val="2"/>
          <w:sz w:val="24"/>
          <w:szCs w:val="24"/>
          <w:lang w:eastAsia="ru-RU"/>
        </w:rPr>
        <w:t xml:space="preserve"> 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240"/>
        <w:rPr>
          <w:rFonts w:ascii="Times New Roman" w:hAnsi="Times New Roman" w:cs="Times New Roman"/>
          <w:i/>
          <w:i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overflowPunct w:val="false"/>
        <w:autoSpaceDE w:val="false"/>
        <w:spacing w:lineRule="auto" w:line="240" w:before="0" w:after="240"/>
        <w:rPr/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11.40-12-00</w:t>
      </w: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  <w:t xml:space="preserve"> – ПЕРЕРЫВ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12.00-12.40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color w:val="2C2D2E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2C2D2E"/>
          <w:sz w:val="24"/>
          <w:szCs w:val="24"/>
          <w:shd w:fill="FFFFFF" w:val="clear"/>
        </w:rPr>
        <w:t>ГЕНЕТИЧЕСКАЯ ИЗМЕНЧИВОСТЬ ВИРУСОВ И ПРОТИВОВИРУСНЫЙ ИММУНИТЕТ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/>
      </w:pPr>
      <w:r>
        <w:rPr>
          <w:rFonts w:cs="Times New Roman" w:ascii="Times New Roman" w:hAnsi="Times New Roman"/>
          <w:i/>
          <w:kern w:val="2"/>
          <w:sz w:val="24"/>
          <w:szCs w:val="24"/>
          <w:lang w:eastAsia="ru-RU"/>
        </w:rPr>
        <w:t xml:space="preserve">Зверев В.В. академик РАН, профессор, д.м.н., Москва, Россия 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/>
          <w:i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12.40 – 13.20</w:t>
      </w:r>
    </w:p>
    <w:p>
      <w:pPr>
        <w:pStyle w:val="Normal"/>
        <w:overflowPunct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  <w:t>СОВРЕМЕННЫЕ ПРОБЛЕМЫ ИММУНОФАРМАКОЛОГИИ</w:t>
      </w:r>
    </w:p>
    <w:p>
      <w:pPr>
        <w:pStyle w:val="Normal"/>
        <w:overflowPunct w:val="false"/>
        <w:autoSpaceDE w:val="false"/>
        <w:spacing w:lineRule="auto" w:line="240" w:before="0" w:after="240"/>
        <w:jc w:val="both"/>
        <w:rPr>
          <w:rFonts w:ascii="Times New Roman" w:hAnsi="Times New Roman" w:cs="Times New Roman"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  <w:t>Козлов И.Г., профессор, д.м.н.,</w:t>
      </w:r>
      <w:r>
        <w:rPr>
          <w:rFonts w:cs="Times New Roman" w:ascii="Times New Roman" w:hAnsi="Times New Roman"/>
          <w:i/>
          <w:kern w:val="2"/>
          <w:sz w:val="24"/>
          <w:szCs w:val="24"/>
          <w:lang w:eastAsia="ru-RU"/>
        </w:rPr>
        <w:t xml:space="preserve"> Москва, Россия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13.20– 14.00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  <w:t>ИММУНОГЕНЕТИЧЕСКИЕ МАРКЕРЫ ПРОГНОЗА ТЯЖЕСТИ ТЕЧЕНИЯ ИНФЕКЦИОННЫХ ЗАБОЛЕВАНИЙ.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240"/>
        <w:rPr/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  <w:t xml:space="preserve">Семенов  А.В.,  д.б.н., Екатеринбург, Россия 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/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 xml:space="preserve">14.00-15.00 – </w:t>
      </w: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  <w:t>ПЕРЕРЫВ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15.00 – 15.40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/>
      </w:pPr>
      <w:r>
        <w:rPr>
          <w:rFonts w:cs="Times New Roman" w:ascii="Times New Roman" w:hAnsi="Times New Roman"/>
          <w:b/>
          <w:color w:val="2C2D2E"/>
          <w:sz w:val="24"/>
          <w:szCs w:val="24"/>
          <w:shd w:fill="FFFFFF" w:val="clear"/>
        </w:rPr>
        <w:t>К 300-ЛЕТИЮ РАН </w:t>
      </w:r>
      <w:r>
        <w:rPr>
          <w:rFonts w:cs="Times New Roman" w:ascii="Times New Roman" w:hAnsi="Times New Roman"/>
          <w:b/>
          <w:bCs/>
          <w:color w:val="2C2D2E"/>
          <w:sz w:val="24"/>
          <w:szCs w:val="24"/>
          <w:shd w:fill="FFFFFF" w:val="clear"/>
        </w:rPr>
        <w:t>«НАУКИ В ЛУЧШИЙ ЦВЕТ ПРИВЕСТЬ...»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240"/>
        <w:rPr/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  <w:t xml:space="preserve">Черешнев В.А., академик РАН, профессор, д.м.н.,Черешнева М.В., ЗДН РФ, профессор, д.м.н. Екатеринбург, Россия 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kern w:val="2"/>
          <w:sz w:val="24"/>
          <w:szCs w:val="24"/>
          <w:lang w:eastAsia="ru-RU"/>
        </w:rPr>
        <w:t>15.40-16.20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  <w:t>ТРЭК И КРЭК У ПОСТКОВИДНЫХ ПАЦИЕНТОВ, ОСОБЕННОСТИ НАРУШЕНИЯ ИММУННОЙ СИСТЕМЫ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240"/>
        <w:rPr>
          <w:rFonts w:ascii="Times New Roman" w:hAnsi="Times New Roman" w:cs="Times New Roman"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  <w:t>Тотолян А.А., академик РАН, профессор, д.м.н., Санкт-Петербург, Россия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16.20-17.00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bCs/>
          <w:color w:val="333333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color w:val="333333"/>
          <w:sz w:val="24"/>
          <w:szCs w:val="24"/>
          <w:shd w:fill="FFFFFF" w:val="clear"/>
        </w:rPr>
        <w:t>ЭКСПАНСИЯ ВИРУСОВ И ТРАНСЛОКАЦИЯ БАКТЕРИЙ ПРИ ВИЧ-ИНФЕКЦИИ.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  <w:t>Черешнев В. А., академик РАН, д.м.н. ,профессор, Сайдакова Е.В. д.б.н., Шмагель К.В. д.м.н., профессор, Шмагель Н.Г. д.м.н., Королевская Л.Б. к.м.н.,, Гаврилова Т.В. член-корреспондент РАН, д.м.н., профессор, Пичугова С.В. к.м.н.., Черешнева М.В., ЗДН РФ, д.м.н., профессор, Пермь, Екатеринбург, Россия</w:t>
      </w:r>
    </w:p>
    <w:p>
      <w:pPr>
        <w:pStyle w:val="Normal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</w:r>
    </w:p>
    <w:p>
      <w:pPr>
        <w:pStyle w:val="Normal"/>
        <w:overflowPunct w:val="false"/>
        <w:autoSpaceDE w:val="false"/>
        <w:spacing w:lineRule="auto" w:line="240" w:before="0" w:after="0"/>
        <w:rPr/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 xml:space="preserve">17.00-17.20 – </w:t>
      </w: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  <w:t>ПЕРЕРЫВ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ru-RU"/>
        </w:rPr>
        <w:t>17.20-18.00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  <w:t>С</w:t>
      </w:r>
      <w:r>
        <w:rPr>
          <w:rFonts w:cs="Times New Roman" w:ascii="Times New Roman" w:hAnsi="Times New Roman"/>
          <w:b/>
          <w:bCs/>
          <w:kern w:val="2"/>
          <w:sz w:val="24"/>
          <w:szCs w:val="24"/>
          <w:lang w:val="en-US" w:eastAsia="ru-RU"/>
        </w:rPr>
        <w:t>D</w:t>
      </w: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ru-RU"/>
        </w:rPr>
        <w:t>-МАРКЕРЫ. УЗНАЙ ЛИЦО В ТОЛПЕ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  <w:t>Козлов И.Г., профессор, д.м.н., Москва, Россия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Cs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iCs/>
          <w:kern w:val="2"/>
          <w:sz w:val="24"/>
          <w:szCs w:val="24"/>
          <w:lang w:eastAsia="ru-RU"/>
        </w:rPr>
        <w:t>18.00-18.40</w:t>
      </w:r>
    </w:p>
    <w:p>
      <w:pPr>
        <w:pStyle w:val="Style28"/>
        <w:shd w:fill="FFFFFF" w:val="clear"/>
        <w:spacing w:before="0" w:after="0"/>
        <w:rPr>
          <w:rStyle w:val="Appleconvertedspace"/>
          <w:b/>
          <w:b/>
        </w:rPr>
      </w:pPr>
      <w:r>
        <w:rPr>
          <w:b/>
        </w:rPr>
        <w:t>ПЕРВИЧНЫЕ ИММУНОДЕФИЦИТЫ. МЕСТО ПРОТОЧНОЙ ЦИТОМЕТРИИ В ДИАГНОСТИКЕ ПИД</w:t>
      </w:r>
      <w:r>
        <w:rPr>
          <w:rStyle w:val="Appleconvertedspace"/>
        </w:rPr>
        <w:t> </w:t>
      </w:r>
    </w:p>
    <w:p>
      <w:pPr>
        <w:pStyle w:val="Normal"/>
        <w:widowControl w:val="false"/>
        <w:overflowPunct w:val="false"/>
        <w:autoSpaceDE w:val="false"/>
        <w:spacing w:lineRule="auto" w:line="240" w:before="0" w:after="0"/>
        <w:rPr/>
      </w:pPr>
      <w:r>
        <w:rPr>
          <w:rFonts w:cs="Times New Roman" w:ascii="Times New Roman" w:hAnsi="Times New Roman"/>
          <w:i/>
          <w:iCs/>
          <w:kern w:val="2"/>
          <w:sz w:val="24"/>
          <w:szCs w:val="24"/>
          <w:lang w:eastAsia="ru-RU"/>
        </w:rPr>
        <w:t xml:space="preserve">Продеус А.П., профессор, д.м.н., Москва, Россия </w:t>
      </w:r>
    </w:p>
    <w:p>
      <w:pPr>
        <w:pStyle w:val="Normal"/>
        <w:widowControl w:val="false"/>
        <w:overflowPunct w:val="false"/>
        <w:autoSpaceDE w:val="false"/>
        <w:spacing w:lineRule="auto" w:line="283" w:before="0" w:after="120"/>
        <w:jc w:val="center"/>
        <w:rPr/>
      </w:pPr>
      <w:r>
        <w:rPr>
          <w:rFonts w:cs="Times New Roman" w:ascii="Times New Roman" w:hAnsi="Times New Roman"/>
          <w:b/>
          <w:bCs/>
          <w:i/>
          <w:iCs/>
          <w:kern w:val="2"/>
          <w:sz w:val="24"/>
          <w:szCs w:val="24"/>
          <w:lang w:eastAsia="ru-RU"/>
        </w:rPr>
        <w:t>10 сентября (ВОСКРЕСЕНЬЕ)</w:t>
      </w:r>
    </w:p>
    <w:p>
      <w:pPr>
        <w:pStyle w:val="Normal"/>
        <w:widowControl w:val="false"/>
        <w:overflowPunct w:val="false"/>
        <w:autoSpaceDE w:val="false"/>
        <w:spacing w:lineRule="auto" w:line="283" w:before="0" w:after="120"/>
        <w:jc w:val="center"/>
        <w:rPr>
          <w:rFonts w:ascii="Times New Roman" w:hAnsi="Times New Roman" w:cs="Times New Roman"/>
          <w:b/>
          <w:b/>
          <w:bCs/>
          <w:i/>
          <w:i/>
          <w:i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i/>
          <w:iCs/>
          <w:kern w:val="2"/>
          <w:sz w:val="24"/>
          <w:szCs w:val="24"/>
          <w:lang w:eastAsia="ru-RU"/>
        </w:rPr>
        <w:t>День отъезда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Примечание: количество лекций и темы докладов могут быть изменены.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ВНИМАНИЮ УЧАСТНИКОВ КОНФЕРЕНЦИИ! Планируется опубликование научных работ в виде статей: 1. «Российский иммунологический журнал» (краткие сообщения);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От одного автора принимаются не более 1 работы в й журнал, объем статьи  до 12 страниц (то есть всего 1 статьи от каждого автора (соавтора).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Тематика принимаемых статей: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Проточная цитометрия в клинической и теоретической иммунологии.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Современные методы иммунологического анализа в клинической лабораторной практике.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Иммунофармакология и иммунотерапия.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Иммунорегуляция и цитокинотерапия.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Нейроиммунология.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8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80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СТАТЬИ В</w:t>
      </w:r>
      <w:r>
        <w:rPr>
          <w:rFonts w:cs="Times New Roman" w:ascii="Times New Roman" w:hAnsi="Times New Roman"/>
          <w:sz w:val="24"/>
          <w:szCs w:val="24"/>
        </w:rPr>
        <w:t xml:space="preserve"> «</w:t>
      </w:r>
      <w:r>
        <w:rPr>
          <w:rFonts w:cs="Times New Roman" w:ascii="Times New Roman" w:hAnsi="Times New Roman"/>
          <w:b/>
          <w:sz w:val="24"/>
          <w:szCs w:val="24"/>
        </w:rPr>
        <w:t xml:space="preserve">РОССИЙСКИЙ ИММУНОЛОГИЧЕСКИЙ ЖУРНАЛ» (краткие сообщения) представляются в редакцию только через систему электронного издательства журнала (http://rusimmun.ru) в соответствии с требованиями журнала «Российский иммунологический журнал» и «Инструкцией по подготовке и отправке статьи», представленной на сайте. 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8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8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Текст статьи  обязательно будет  проверен на Антиплагиат сайта  данного журнала.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8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8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Статья будет проходить обязательное рецензирование членами редколлегии данного журнала.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80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Журнал публикует небольшие по объему статьи «Краткие сообщения», которые имеют безусловную новизну и значимость. Эти статьи проходят ускоренное рецензирование и публикуются в короткие сроки. Общий объем краткого сообщения ограничен 12 машинописными страницами, количество рисунков и/или таблиц не может быть более 2, а список использованных литературных источников не должен превышать 15. Титульный лист оформляется, как описано выше. Разделы краткого сообщения аналогичны вышеописанным разделам оригинальной статьи, но не выделяются заголовками и подзаголовками, результаты могут быть изложены вместе с обсуждением.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8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80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Текст должен полностью соответствовать  стилистическим и библиографческим требованиям, описанным в Правилах для авторов, расположенных на странице «О Журнале» на сайте (</w:t>
      </w:r>
      <w:hyperlink r:id="rId2">
        <w:r>
          <w:rPr>
            <w:rFonts w:cs="Times New Roman" w:ascii="Times New Roman" w:hAnsi="Times New Roman"/>
            <w:b/>
            <w:color w:val="000000"/>
            <w:sz w:val="24"/>
            <w:szCs w:val="24"/>
          </w:rPr>
          <w:t>http://rusimmun.ru</w:t>
        </w:r>
      </w:hyperlink>
      <w:r>
        <w:rPr>
          <w:rFonts w:cs="Times New Roman" w:ascii="Times New Roman" w:hAnsi="Times New Roman"/>
          <w:b/>
          <w:sz w:val="24"/>
          <w:szCs w:val="24"/>
        </w:rPr>
        <w:t>).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8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8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Статьи  загружаются только  в специальный раздел сайта  журнала «Иммунологические чтения в г. Челябинске» (ИМЧЧ)!!!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8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8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ВНИМАНИЕ!! Все статьи авторы сами загружают на сайте журнала в раздел ИМЧЧ. После прохождения на антиплагиат, резензирования статьи и внесения необходимых правок статья принимается в журнал.</w:t>
      </w:r>
    </w:p>
    <w:p>
      <w:pPr>
        <w:pStyle w:val="Normal"/>
        <w:widowControl w:val="false"/>
        <w:tabs>
          <w:tab w:val="clear" w:pos="708"/>
          <w:tab w:val="left" w:pos="180" w:leader="none"/>
          <w:tab w:val="left" w:pos="709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Сроки предоставления статей - до 15 мая  2024 г.!!! Получение статьи оргкомитетом обязательно подтверждается сообщением в адрес отправителя. Статьи, оформленные не в соответствии с правилами журналов и не по теме конференции, оргкомитет после обязательного рецензирования имеет право не принять к опубликованию.</w:t>
      </w:r>
    </w:p>
    <w:p>
      <w:pPr>
        <w:pStyle w:val="Normal"/>
        <w:widowControl w:val="false"/>
        <w:tabs>
          <w:tab w:val="clear" w:pos="708"/>
          <w:tab w:val="left" w:pos="180" w:leader="none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Оплата статей будет приниматься после предварительного принятия оргкомитетом работ в печать. 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8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80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Требования к оформлению статьи</w:t>
      </w:r>
      <w:r>
        <w:rPr>
          <w:rFonts w:cs="Times New Roman" w:ascii="Times New Roman" w:hAnsi="Times New Roman"/>
          <w:sz w:val="24"/>
          <w:szCs w:val="24"/>
        </w:rPr>
        <w:t>: формат –</w:t>
      </w:r>
      <w:r>
        <w:rPr>
          <w:rFonts w:cs="Times New Roman" w:ascii="Times New Roman" w:hAnsi="Times New Roman"/>
          <w:sz w:val="24"/>
          <w:szCs w:val="24"/>
          <w:lang w:val="en-US"/>
        </w:rPr>
        <w:t>MicrosoftWord</w:t>
      </w:r>
      <w:r>
        <w:rPr>
          <w:rFonts w:cs="Times New Roman" w:ascii="Times New Roman" w:hAnsi="Times New Roman"/>
          <w:sz w:val="24"/>
          <w:szCs w:val="24"/>
        </w:rPr>
        <w:t xml:space="preserve">, параметры страницы: поля левое, правое, верхнее, нижнее – 2,5 см., размер бумаги - А4, ориентация – книжная, стиль – обычный, шрифт – </w:t>
      </w:r>
      <w:r>
        <w:rPr>
          <w:rFonts w:cs="Times New Roman" w:ascii="Times New Roman" w:hAnsi="Times New Roman"/>
          <w:sz w:val="24"/>
          <w:szCs w:val="24"/>
          <w:lang w:val="en-US"/>
        </w:rPr>
        <w:t>TimesNewRoman</w:t>
      </w:r>
      <w:r>
        <w:rPr>
          <w:rFonts w:cs="Times New Roman" w:ascii="Times New Roman" w:hAnsi="Times New Roman"/>
          <w:sz w:val="24"/>
          <w:szCs w:val="24"/>
        </w:rPr>
        <w:t xml:space="preserve"> 14 пт, межстрочный интервал – полуторный, общее количество страниц включая резюме на русском и английском языках до 12 страниц. </w:t>
      </w:r>
      <w:r>
        <w:rPr>
          <w:rFonts w:cs="Times New Roman" w:ascii="Times New Roman" w:hAnsi="Times New Roman"/>
          <w:b/>
          <w:sz w:val="24"/>
          <w:szCs w:val="24"/>
        </w:rPr>
        <w:t xml:space="preserve">В связи с вхождением журнала в международную базу данных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Scopus</w:t>
      </w:r>
      <w:r>
        <w:rPr>
          <w:rFonts w:cs="Times New Roman" w:ascii="Times New Roman" w:hAnsi="Times New Roman"/>
          <w:b/>
          <w:sz w:val="24"/>
          <w:szCs w:val="24"/>
        </w:rPr>
        <w:t xml:space="preserve"> публикации принимаются и на английском языке!!! Правила подачи статьи на английском языке: текст должен полностью соответствовать  стилистическим и библиографческим требованиям, описанным в Правилах для авторов, расположенных на странице «О Журнале» на сайте (</w:t>
      </w:r>
      <w:hyperlink r:id="rId3">
        <w:r>
          <w:rPr>
            <w:rFonts w:cs="Times New Roman" w:ascii="Times New Roman" w:hAnsi="Times New Roman"/>
            <w:b/>
            <w:color w:val="000000"/>
            <w:sz w:val="24"/>
            <w:szCs w:val="24"/>
          </w:rPr>
          <w:t>http://rusimmun.ru</w:t>
        </w:r>
      </w:hyperlink>
      <w:r>
        <w:rPr>
          <w:rFonts w:cs="Times New Roman" w:ascii="Times New Roman" w:hAnsi="Times New Roman"/>
          <w:b/>
          <w:sz w:val="24"/>
          <w:szCs w:val="24"/>
        </w:rPr>
        <w:t>).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8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80" w:leader="none"/>
        </w:tabs>
        <w:spacing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80" w:leader="none"/>
        </w:tabs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МАКЕТ СТАТЬИ.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8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  <w:lang w:eastAsia="ru-RU"/>
        </w:rPr>
        <w:t>Титульный лист.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8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Должен содержать название статьи (без сокращений), ФИО всех авторов (полностью), подразделение и учреждение, в котором выполнялась работа, с указанием полного адреса (если в работе участвовали авторы из разных учреждений, это должно быть отмечено звездочками), сокращенное название статьи (не более 35 символов, включая пробелы и знаки препинания), 3–6 ключевых слов (принятых в IndexMedicus или Medline), адрес для переписки с указанием индекса, номеров телефона, факса и адреса e-mail.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8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Текст.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8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статье следует кратко указать актуальность и цель работы, используемые методы, основные результаты, обсуждения, выводы. Допускается включение таблиц и рисунков.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Поскольку материалы конференции будут опубликованы в «Российском иммунологическом журнале»,   который входит в перечень рецензируемых научных журналов ВАК, и находится в </w:t>
      </w:r>
      <w:r>
        <w:rPr>
          <w:rFonts w:cs="Times New Roman" w:ascii="Times New Roman" w:hAnsi="Times New Roman"/>
          <w:sz w:val="24"/>
          <w:szCs w:val="24"/>
          <w:lang w:val="en-US"/>
        </w:rPr>
        <w:t>Scopus</w:t>
      </w:r>
      <w:r>
        <w:rPr>
          <w:rFonts w:cs="Times New Roman" w:ascii="Times New Roman" w:hAnsi="Times New Roman"/>
          <w:sz w:val="24"/>
          <w:szCs w:val="24"/>
        </w:rPr>
        <w:t xml:space="preserve">, статьи необходимо готовить с соблюдением правил оформления для оригинальных статей в журнал (прилагаются к информационному письму). В конце статьи обязателен библиографический указатель цитируемых работ согласно правилам оформления журнала. К статье должно быть обязательно приложено таблицы, рисунки, название рисунков (смотри образцы), таблица списка литературы (на английском и русском языках с указанием ДОИ или </w:t>
      </w:r>
      <w:r>
        <w:rPr>
          <w:rFonts w:cs="Times New Roman" w:ascii="Times New Roman" w:hAnsi="Times New Roman"/>
          <w:sz w:val="24"/>
          <w:szCs w:val="24"/>
          <w:lang w:val="en-US"/>
        </w:rPr>
        <w:t>URL</w:t>
      </w:r>
      <w:r>
        <w:rPr>
          <w:rFonts w:cs="Times New Roman" w:ascii="Times New Roman" w:hAnsi="Times New Roman"/>
          <w:sz w:val="24"/>
          <w:szCs w:val="24"/>
        </w:rPr>
        <w:t xml:space="preserve">) краткое резюме на русском и английском языках (название, авторы, основное содержание работы) объемом не менее 1 стр. согласно правилам оформления журнала, резюме входит в основной листаж статьи до 12 страниц </w:t>
      </w:r>
      <w:r>
        <w:rPr>
          <w:rFonts w:cs="Times New Roman" w:ascii="Times New Roman" w:hAnsi="Times New Roman"/>
          <w:b/>
          <w:sz w:val="24"/>
          <w:szCs w:val="24"/>
        </w:rPr>
        <w:t xml:space="preserve">(внимательно смотрим правила оформления в РИЖ).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Обращаем ВНИМАНИЕ!!! Русскоязычные ссылки в списке литературы даются на русском языке, а также дублируются на английском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языке</w:t>
      </w:r>
      <w:r>
        <w:rPr>
          <w:rFonts w:cs="Times New Roman" w:ascii="Times New Roman" w:hAnsi="Times New Roman"/>
          <w:b/>
          <w:sz w:val="24"/>
          <w:szCs w:val="24"/>
        </w:rPr>
        <w:t xml:space="preserve">. Допускается 1-2 таблицы. Текст обязательно должен быть проверен на Антиплагиат!!! Статьи принимаются в журналы в специальный раздел ИМЧЧ!!! Резюме не менее 1 страницы Текст резюме на русском и английском языках входят в общий объем статьи - 12 страниц!!! Обращаем внимание статьи не соответствующие тематике журнала и/или содержащие не современные методы исследований в иммунологии/аллергологии, будут редакцией возвращается на доработку или отклонены.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2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ПОВЫШЕНИЕ КВАЛИФИКАЦИИ 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 9 по 14 сентября 2024 г. будет проходить очный цикл повышения квалификации «Проточная цитометрия в клинической лабораторной диагностике» (36 часов) для врачей клинической лабораторной диагностики, аллергологов – иммунологов, терапевтов, педиатров, медицинских кибернетиков, медицинских биофизиков, медицинских биохимиков, биологов.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Стоимость обучения одного специалиста составляет 20000,00 рублей. Данная программа повышения квалификации аккредитована на Портале непрерывного медицинского и фармацевтического образования в рамках традиционного обучения и по системе непрерывного медицинского образования.2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того, чтобы пройти обучение в рамках НМО Вам необходимо (специалисты, получившие сертификат после 2016 года):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зарегистрироваться на портале  </w:t>
      </w:r>
      <w:hyperlink r:id="rId4">
        <w:r>
          <w:rPr>
            <w:rFonts w:cs="Times New Roman" w:ascii="Times New Roman" w:hAnsi="Times New Roman"/>
            <w:sz w:val="24"/>
            <w:szCs w:val="24"/>
          </w:rPr>
          <w:t>edu.rosminzdrav.ru</w:t>
        </w:r>
      </w:hyperlink>
      <w:r>
        <w:rPr>
          <w:rFonts w:cs="Times New Roman" w:ascii="Times New Roman" w:hAnsi="Times New Roman"/>
          <w:b/>
          <w:bCs/>
          <w:sz w:val="24"/>
          <w:szCs w:val="24"/>
        </w:rPr>
        <w:t>, создать личный кабинет.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 разделе «Выбрать приоритетную образовательную организацию» отметить ЧУ ДПО МР «Новый уровень»,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найти необходимую образовательную программу, реализуемую ЧУ ДПО МО «Новый уровень» (г.Тюмень) - «Проточная цитометрия в клинической лабораторной диагностике» (04.09.2021 - 09.09.2023), 36 часов.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Ваша заявка с Портала НМО (</w:t>
      </w:r>
      <w:hyperlink r:id="rId5">
        <w:r>
          <w:rPr>
            <w:rFonts w:cs="Times New Roman" w:ascii="Times New Roman" w:hAnsi="Times New Roman"/>
            <w:color w:val="000000"/>
            <w:sz w:val="24"/>
            <w:szCs w:val="24"/>
          </w:rPr>
          <w:t>https://edu.rosminzdrav.ru</w:t>
        </w:r>
      </w:hyperlink>
      <w:r>
        <w:rPr>
          <w:rFonts w:cs="Times New Roman" w:ascii="Times New Roman" w:hAnsi="Times New Roman"/>
          <w:sz w:val="24"/>
          <w:szCs w:val="24"/>
        </w:rPr>
        <w:t>) поступит в образовательную организацию  и специалист с Вами свяжется в ближайшее время после получения заявки.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caps/>
          <w:strike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trike/>
          <w:sz w:val="24"/>
          <w:szCs w:val="24"/>
        </w:rPr>
      </w:r>
    </w:p>
    <w:p>
      <w:pPr>
        <w:pStyle w:val="Normal"/>
        <w:overflowPunct w:val="false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bCs/>
          <w:i/>
          <w:caps/>
          <w:sz w:val="24"/>
          <w:szCs w:val="24"/>
        </w:rPr>
        <w:t>ОРГВЗНОС</w:t>
      </w:r>
      <w:r>
        <w:rPr>
          <w:rFonts w:cs="Times New Roman" w:ascii="Times New Roman" w:hAnsi="Times New Roman"/>
          <w:i/>
          <w:sz w:val="24"/>
          <w:szCs w:val="24"/>
        </w:rPr>
        <w:t>.</w:t>
      </w:r>
    </w:p>
    <w:p>
      <w:pPr>
        <w:pStyle w:val="Normal"/>
        <w:overflowPunct w:val="false"/>
        <w:autoSpaceDE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оргвзнос входят: программа конференции, журнал с публикациями, монографии и статьи по современным вопросам проточной цитометрии, аллергологии и иммунологии, методические материалы по современным вопросам клинической лабораторной диагностики, кофе-брейки, банкет.</w:t>
      </w:r>
    </w:p>
    <w:p>
      <w:pPr>
        <w:pStyle w:val="Normal"/>
        <w:overflowPunct w:val="false"/>
        <w:autoSpaceDE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Оплата принимается ТОЛЬКО по безналичному расчету!</w:t>
      </w:r>
    </w:p>
    <w:p>
      <w:pPr>
        <w:pStyle w:val="Normal"/>
        <w:overflowPunct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overflowPunct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Оргвзнос в размере 5000 рублей перечисляется:</w:t>
      </w:r>
    </w:p>
    <w:p>
      <w:pPr>
        <w:pStyle w:val="Normal"/>
        <w:spacing w:lineRule="auto" w:line="240" w:before="0" w:after="0"/>
        <w:ind w:end="144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ООО «Академический инновационный научный центр» (ООО «АИНЦ»)</w:t>
      </w:r>
    </w:p>
    <w:p>
      <w:pPr>
        <w:pStyle w:val="Normal"/>
        <w:spacing w:lineRule="auto" w:line="240" w:before="0" w:after="0"/>
        <w:ind w:end="14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ИНН/КПП 7451317317/745101001</w:t>
      </w:r>
    </w:p>
    <w:p>
      <w:pPr>
        <w:pStyle w:val="Normal"/>
        <w:spacing w:lineRule="auto" w:line="240" w:before="0" w:after="0"/>
        <w:ind w:end="14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ОГРН 1117451003647, ОКПО 68681750</w:t>
      </w:r>
    </w:p>
    <w:p>
      <w:pPr>
        <w:pStyle w:val="Normal"/>
        <w:spacing w:lineRule="auto" w:line="240" w:before="0" w:after="0"/>
        <w:ind w:end="14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454091, г. Челябинск, ул. Телевизионная, 6-36</w:t>
      </w:r>
    </w:p>
    <w:p>
      <w:pPr>
        <w:pStyle w:val="Normal"/>
        <w:spacing w:lineRule="auto" w:line="240" w:before="0" w:after="0"/>
        <w:ind w:end="14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р/сч 40702810272000019984 в ПАО Сбербанк</w:t>
      </w:r>
    </w:p>
    <w:p>
      <w:pPr>
        <w:pStyle w:val="Normal"/>
        <w:spacing w:lineRule="auto" w:line="240" w:before="0" w:after="0"/>
        <w:ind w:end="14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БИК 047501602, корр/сч 30101810700000000602 </w:t>
      </w:r>
    </w:p>
    <w:p>
      <w:pPr>
        <w:pStyle w:val="Normal"/>
        <w:spacing w:lineRule="auto" w:line="240" w:before="0" w:after="0"/>
        <w:ind w:end="14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Директор Александр Владимирович Зурочка</w:t>
      </w:r>
    </w:p>
    <w:p>
      <w:pPr>
        <w:pStyle w:val="Normal"/>
        <w:spacing w:lineRule="auto" w:line="240" w:before="0" w:after="0"/>
        <w:ind w:end="14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overflowPunct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назначении платежа необходимо указать: «Организационный взнос за участие в конференции» и ФИО участника.</w:t>
      </w:r>
    </w:p>
    <w:p>
      <w:pPr>
        <w:pStyle w:val="Normal"/>
        <w:overflowPunct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overflowPunct w:val="false"/>
        <w:autoSpaceDE w:val="fals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Плата за публикацию материалов конференции  в Российский иммунологический журнал отдельно от оргвзноса (7500 рублей за 1 статью) перечисляется:</w:t>
      </w:r>
    </w:p>
    <w:p>
      <w:pPr>
        <w:pStyle w:val="Normal"/>
        <w:spacing w:lineRule="auto" w:line="240" w:before="0" w:after="0"/>
        <w:ind w:end="144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ООО «Академический инновационный научный центр» (ООО «АИНЦ»)</w:t>
      </w:r>
    </w:p>
    <w:p>
      <w:pPr>
        <w:pStyle w:val="Normal"/>
        <w:spacing w:lineRule="auto" w:line="240" w:before="0" w:after="0"/>
        <w:ind w:end="14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ИНН/КПП 7451317317/745101001</w:t>
      </w:r>
    </w:p>
    <w:p>
      <w:pPr>
        <w:pStyle w:val="Normal"/>
        <w:spacing w:lineRule="auto" w:line="240" w:before="0" w:after="0"/>
        <w:ind w:end="14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ОГРН 1117451003647, ОКПО 68681750</w:t>
      </w:r>
    </w:p>
    <w:p>
      <w:pPr>
        <w:pStyle w:val="Normal"/>
        <w:spacing w:lineRule="auto" w:line="240" w:before="0" w:after="0"/>
        <w:ind w:end="14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454091, г. Челябинск, ул. Телевизионная, 6-36</w:t>
      </w:r>
    </w:p>
    <w:p>
      <w:pPr>
        <w:pStyle w:val="Normal"/>
        <w:spacing w:lineRule="auto" w:line="240" w:before="0" w:after="0"/>
        <w:ind w:end="14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р/сч 40702810272000019984 в ПАО Сбербанк</w:t>
      </w:r>
    </w:p>
    <w:p>
      <w:pPr>
        <w:pStyle w:val="Normal"/>
        <w:spacing w:lineRule="auto" w:line="240" w:before="0" w:after="0"/>
        <w:ind w:end="14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БИК 047501602, корр/сч 30101810700000000602</w:t>
      </w:r>
    </w:p>
    <w:p>
      <w:pPr>
        <w:pStyle w:val="Normal"/>
        <w:spacing w:lineRule="auto" w:line="240" w:before="0" w:after="0"/>
        <w:ind w:end="14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Директор Александр Владимирович Зурочка</w:t>
      </w:r>
    </w:p>
    <w:p>
      <w:pPr>
        <w:pStyle w:val="Normal"/>
        <w:spacing w:lineRule="auto" w:line="240" w:before="0" w:after="0"/>
        <w:ind w:end="14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overflowPunct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Внимание!!! Оплата за статьи и оргвзнос принимается только от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юридических лиц</w:t>
      </w:r>
      <w:r>
        <w:rPr>
          <w:rFonts w:cs="Times New Roman" w:ascii="Times New Roman" w:hAnsi="Times New Roman"/>
          <w:b/>
          <w:sz w:val="24"/>
          <w:szCs w:val="24"/>
        </w:rPr>
        <w:t>, поэтому просьба ко всем авторам и участникам конференции (школы) провести оплату не от физического лица, а от организаций или предприятий любой формы собственности!!!</w:t>
      </w:r>
    </w:p>
    <w:p>
      <w:pPr>
        <w:pStyle w:val="Normal"/>
        <w:overflowPunct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</w:r>
    </w:p>
    <w:p>
      <w:pPr>
        <w:pStyle w:val="Normal"/>
        <w:overflowPunct w:val="false"/>
        <w:autoSpaceDE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  <w:t>Проживание</w:t>
      </w:r>
    </w:p>
    <w:p>
      <w:pPr>
        <w:pStyle w:val="Normal"/>
        <w:overflowPunct w:val="false"/>
        <w:autoSpaceDE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Участникам на выбор будут предложены комфортабельные номера в гостиницах города Челябинска. По вопросам стоимости проживания и бронирования номеров обращаться  по телефонам указанным ниже.</w:t>
      </w:r>
    </w:p>
    <w:p>
      <w:pPr>
        <w:pStyle w:val="Normal"/>
        <w:overflowPunct w:val="false"/>
        <w:autoSpaceDE w:val="false"/>
        <w:spacing w:lineRule="auto" w:line="240"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Адреса и телефоны некоторых гостиниц:</w:t>
      </w:r>
    </w:p>
    <w:p>
      <w:pPr>
        <w:pStyle w:val="HTML2"/>
        <w:textAlignment w:val="baseline"/>
        <w:rPr>
          <w:i w:val="false"/>
          <w:i w:val="false"/>
          <w:iCs w:val="false"/>
        </w:rPr>
      </w:pPr>
      <w:r>
        <w:rPr>
          <w:i w:val="false"/>
          <w:iCs w:val="false"/>
        </w:rPr>
        <w:t>- «МАЛАХИТ» г. Челябинск, ул. Труда, д. 153,</w:t>
      </w:r>
    </w:p>
    <w:p>
      <w:pPr>
        <w:pStyle w:val="Contactsline"/>
        <w:spacing w:before="0" w:after="0"/>
        <w:ind w:start="142" w:hanging="0"/>
        <w:textAlignment w:val="baseline"/>
        <w:rPr/>
      </w:pPr>
      <w:r>
        <w:rPr/>
        <w:t>Единый центр бронирования: пн-пт с 9 до 20 часов (18 мск): 8 (351) 245-05-75 (многоканальный)</w:t>
      </w:r>
    </w:p>
    <w:p>
      <w:pPr>
        <w:pStyle w:val="Contactsline"/>
        <w:spacing w:before="120" w:after="0"/>
        <w:textAlignment w:val="baseline"/>
        <w:rPr/>
      </w:pPr>
      <w:r>
        <w:rPr/>
        <w:t xml:space="preserve">- </w:t>
      </w:r>
      <w:r>
        <w:rPr>
          <w:b/>
        </w:rPr>
        <w:t>«</w:t>
      </w:r>
      <w:r>
        <w:rPr/>
        <w:t xml:space="preserve">ЮЖНЫЙ УРАЛ», пр-т Ленина, д. 52, </w:t>
      </w:r>
    </w:p>
    <w:p>
      <w:pPr>
        <w:pStyle w:val="Contactsline"/>
        <w:spacing w:before="0" w:after="0"/>
        <w:ind w:start="142" w:hanging="0"/>
        <w:textAlignment w:val="baseline"/>
        <w:rPr/>
      </w:pPr>
      <w:r>
        <w:rPr/>
        <w:t xml:space="preserve">Отдел бронирования: +7 (351) 216-03-47; +7 (351) 216-18-46; </w:t>
      </w:r>
    </w:p>
    <w:p>
      <w:pPr>
        <w:pStyle w:val="Contactsline"/>
        <w:spacing w:before="120" w:after="0"/>
        <w:textAlignment w:val="baseline"/>
        <w:rPr/>
      </w:pPr>
      <w:r>
        <w:rPr/>
        <w:t>- ОТЕЛЬ «МАРКШТАДТ», ул. Карла Маркса, д. 131, тел. +7 (351) 246-55-55.</w:t>
      </w:r>
    </w:p>
    <w:p>
      <w:pPr>
        <w:pStyle w:val="Normal"/>
        <w:overflowPunct w:val="false"/>
        <w:autoSpaceDE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overflowPunct w:val="false"/>
        <w:autoSpaceDE w:val="false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Эти гостиницы расположены недалеко от места проведения лекций и практических занятий (Южно-уральский государственный университет (НИУ) проспект Ленина 76, практика 102 аудитория корпус 1б, лекции (конференция здание Сигма). </w:t>
      </w:r>
    </w:p>
    <w:p>
      <w:pPr>
        <w:pStyle w:val="Normal"/>
        <w:overflowPunct w:val="false"/>
        <w:autoSpaceDE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 гостиниц до места проведения лекций и занятий участники добираются самостоятельно. Для лекторов на лекции и практику будет организован централизованный трансфер, о чем будет сообщено дополнительно.</w:t>
      </w:r>
    </w:p>
    <w:p>
      <w:pPr>
        <w:pStyle w:val="Normal"/>
        <w:overflowPunct w:val="false"/>
        <w:autoSpaceDE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Стоимость проживания не входит в оплату обучения.</w:t>
      </w:r>
    </w:p>
    <w:p>
      <w:pPr>
        <w:pStyle w:val="Normal"/>
        <w:overflowPunct w:val="false"/>
        <w:autoSpaceDE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Просьба выслать свои пожелания по размещению (указать в регистрационной форме).</w:t>
      </w:r>
    </w:p>
    <w:p>
      <w:pPr>
        <w:pStyle w:val="Normal"/>
        <w:overflowPunct w:val="false"/>
        <w:autoSpaceDE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overflowPunct w:val="false"/>
        <w:autoSpaceDE w:val="false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Городское такси </w:t>
      </w:r>
      <w:r>
        <w:rPr>
          <w:rFonts w:cs="Times New Roman" w:ascii="Times New Roman" w:hAnsi="Times New Roman"/>
          <w:sz w:val="24"/>
          <w:szCs w:val="24"/>
        </w:rPr>
        <w:t>(СТОИМОСТЬ ПРОЕЗДА ОТ АЭРОПОРТА ДО  ГОСТИНИЦ - ОТ 600-700 рублей):</w:t>
      </w:r>
    </w:p>
    <w:p>
      <w:pPr>
        <w:pStyle w:val="Normal"/>
        <w:overflowPunct w:val="false"/>
        <w:autoSpaceDE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+73512112020;       +73517920707;          +73512480000;</w:t>
      </w:r>
    </w:p>
    <w:p>
      <w:pPr>
        <w:pStyle w:val="Normal"/>
        <w:overflowPunct w:val="false"/>
        <w:autoSpaceDE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+73512701326;       +73512306767;          +73512468888;</w:t>
      </w:r>
    </w:p>
    <w:p>
      <w:pPr>
        <w:pStyle w:val="Normal"/>
        <w:overflowPunct w:val="false"/>
        <w:autoSpaceDE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+73512362323;       +73512361520;           +73517275449.</w:t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</w:r>
    </w:p>
    <w:p>
      <w:pPr>
        <w:pStyle w:val="Normal"/>
        <w:ind w:firstLine="709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>АДРЕС и КОНТАКТНЫЕ ТЕЛЕФОНЫ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Регистрация участников конференции будет проводиться по адресу: г. Челябинск, пр.Ленина 76 , </w:t>
      </w:r>
      <w:r>
        <w:rPr>
          <w:rFonts w:eastAsia="Arial Unicode MS" w:cs="Times New Roman" w:ascii="Times New Roman" w:hAnsi="Times New Roman"/>
          <w:bCs/>
          <w:sz w:val="24"/>
          <w:szCs w:val="24"/>
        </w:rPr>
        <w:t>12-14 сентября</w:t>
      </w:r>
      <w:r>
        <w:rPr>
          <w:rFonts w:cs="Times New Roman" w:ascii="Times New Roman" w:hAnsi="Times New Roman"/>
          <w:sz w:val="24"/>
          <w:szCs w:val="24"/>
        </w:rPr>
        <w:t xml:space="preserve"> 2023 г. с 8.00.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Дату и время приезда просьба сообщить заранее.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Контактные телефоны: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+7 9193077598 – Зурочка Александр Владимирович (</w:t>
      </w:r>
      <w:r>
        <w:rPr>
          <w:rFonts w:cs="Times New Roman" w:ascii="Times New Roman" w:hAnsi="Times New Roman"/>
          <w:sz w:val="24"/>
          <w:szCs w:val="24"/>
          <w:lang w:val="de-DE"/>
        </w:rPr>
        <w:t>E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lang w:val="de-DE"/>
        </w:rPr>
        <w:t>mail</w:t>
      </w:r>
      <w:r>
        <w:rPr>
          <w:rFonts w:cs="Times New Roman" w:ascii="Times New Roman" w:hAnsi="Times New Roman"/>
          <w:sz w:val="24"/>
          <w:szCs w:val="24"/>
        </w:rPr>
        <w:t xml:space="preserve">:  </w:t>
      </w:r>
      <w:hyperlink r:id="rId6">
        <w:r>
          <w:rPr>
            <w:rFonts w:cs="Times New Roman" w:ascii="Times New Roman" w:hAnsi="Times New Roman"/>
            <w:color w:val="000000"/>
            <w:sz w:val="24"/>
            <w:szCs w:val="24"/>
            <w:lang w:val="de-DE"/>
          </w:rPr>
          <w:t>av</w:t>
        </w:r>
        <w:r>
          <w:rPr>
            <w:rFonts w:cs="Times New Roman" w:ascii="Times New Roman" w:hAnsi="Times New Roman"/>
            <w:color w:val="000000"/>
            <w:sz w:val="24"/>
            <w:szCs w:val="24"/>
          </w:rPr>
          <w:t>_</w:t>
        </w:r>
        <w:r>
          <w:rPr>
            <w:rFonts w:cs="Times New Roman" w:ascii="Times New Roman" w:hAnsi="Times New Roman"/>
            <w:color w:val="000000"/>
            <w:sz w:val="24"/>
            <w:szCs w:val="24"/>
            <w:lang w:val="de-DE"/>
          </w:rPr>
          <w:t>zurochka</w:t>
        </w:r>
        <w:r>
          <w:rPr>
            <w:rFonts w:cs="Times New Roman" w:ascii="Times New Roman" w:hAnsi="Times New Roman"/>
            <w:color w:val="000000"/>
            <w:sz w:val="24"/>
            <w:szCs w:val="24"/>
          </w:rPr>
          <w:t>@</w:t>
        </w:r>
        <w:r>
          <w:rPr>
            <w:rFonts w:cs="Times New Roman" w:ascii="Times New Roman" w:hAnsi="Times New Roman"/>
            <w:color w:val="000000"/>
            <w:sz w:val="24"/>
            <w:szCs w:val="24"/>
            <w:lang w:val="de-DE"/>
          </w:rPr>
          <w:t>mail</w:t>
        </w:r>
        <w:r>
          <w:rPr>
            <w:rFonts w:cs="Times New Roman" w:ascii="Times New Roman" w:hAnsi="Times New Roman"/>
            <w:color w:val="000000"/>
            <w:sz w:val="24"/>
            <w:szCs w:val="24"/>
          </w:rPr>
          <w:t>.</w:t>
        </w:r>
        <w:r>
          <w:rPr>
            <w:rFonts w:cs="Times New Roman" w:ascii="Times New Roman" w:hAnsi="Times New Roman"/>
            <w:color w:val="000000"/>
            <w:sz w:val="24"/>
            <w:szCs w:val="24"/>
            <w:lang w:val="de-DE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РЕЗЮМЕ:</w:t>
      </w:r>
    </w:p>
    <w:tbl>
      <w:tblPr>
        <w:tblW w:w="10314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367"/>
        <w:gridCol w:w="2409"/>
        <w:gridCol w:w="2409"/>
        <w:gridCol w:w="145"/>
        <w:gridCol w:w="1842"/>
        <w:gridCol w:w="142"/>
      </w:tblGrid>
      <w:tr>
        <w:trPr>
          <w:trHeight w:val="1048" w:hRule="atLeast"/>
        </w:trPr>
        <w:tc>
          <w:tcPr>
            <w:tcW w:w="10314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Если вы хотите участвовать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только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в конференции с 9.09.2024 по 14.09.2024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(врачи любой специальности, научные сотрудники, аспиранты, докторанты, молодые ученые), то ваши действия: </w:t>
            </w:r>
          </w:p>
        </w:tc>
      </w:tr>
      <w:tr>
        <w:trPr/>
        <w:tc>
          <w:tcPr>
            <w:tcW w:w="33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Заполнить регистрационную форму 2024</w:t>
            </w:r>
          </w:p>
        </w:tc>
        <w:tc>
          <w:tcPr>
            <w:tcW w:w="2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Отправить на электронную почту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de-DE"/>
                </w:rPr>
                <w:t>av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_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de-DE"/>
                </w:rPr>
                <w:t>zurochka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de-DE"/>
                </w:rPr>
                <w:t>mail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de-DE"/>
                </w:rPr>
                <w:t>ru</w:t>
              </w:r>
            </w:hyperlink>
          </w:p>
        </w:tc>
        <w:tc>
          <w:tcPr>
            <w:tcW w:w="255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30.06.2024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Оплатить Оргвзнос (5000 руб.)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организацию ООО  «АИНЦ»</w:t>
            </w:r>
          </w:p>
        </w:tc>
      </w:tr>
      <w:tr>
        <w:trPr/>
        <w:tc>
          <w:tcPr>
            <w:tcW w:w="33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Написать статью по правилам РИЖ (от одного автора не более 1 работы)</w:t>
            </w:r>
          </w:p>
        </w:tc>
        <w:tc>
          <w:tcPr>
            <w:tcW w:w="2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Отправить в РИЖ раздел ИМЧЧ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end="-8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Оплатить  публикацию (7500 руб. за одну) до 15.05.2024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организацию ООО  «АИНЦ»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Определиться с проживанием (указывается в рег. форме), если вы из другого города</w:t>
            </w:r>
          </w:p>
        </w:tc>
        <w:tc>
          <w:tcPr>
            <w:tcW w:w="2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30.06.2024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Оплата на месте проживания за наличный расчет</w:t>
            </w:r>
          </w:p>
        </w:tc>
      </w:tr>
      <w:tr>
        <w:trPr>
          <w:trHeight w:val="319" w:hRule="atLeast"/>
        </w:trPr>
        <w:tc>
          <w:tcPr>
            <w:tcW w:w="10314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Если вы хотите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только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опубликовать статьи, то ваши действия:</w:t>
            </w:r>
          </w:p>
        </w:tc>
      </w:tr>
      <w:tr>
        <w:trPr/>
        <w:tc>
          <w:tcPr>
            <w:tcW w:w="33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Написать статью по правилам РИЖ (от одного автора не более 1 работы) </w:t>
            </w:r>
          </w:p>
        </w:tc>
        <w:tc>
          <w:tcPr>
            <w:tcW w:w="2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Отправить в РИЖ раздел ИМЧЧ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end="-8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Оплатить  публикацию (7500 руб. за одну) до 15.05.2024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организацию ООО  «АИНЦ»</w:t>
            </w:r>
          </w:p>
        </w:tc>
      </w:tr>
      <w:tr>
        <w:trPr>
          <w:trHeight w:val="719" w:hRule="atLeast"/>
        </w:trPr>
        <w:tc>
          <w:tcPr>
            <w:tcW w:w="10314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Если вы хотите принять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участие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и в конференции и в школе (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без повышения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квалификации по специальностям КЛД или аллергологии и иммунологии) с 9.09.2024 по 14.09.2024, то ваши действия:</w:t>
            </w:r>
          </w:p>
        </w:tc>
      </w:tr>
      <w:tr>
        <w:trPr/>
        <w:tc>
          <w:tcPr>
            <w:tcW w:w="33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Заполнить регистрационную форму 2024</w:t>
            </w:r>
          </w:p>
        </w:tc>
        <w:tc>
          <w:tcPr>
            <w:tcW w:w="2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Отправить на электронную почту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de-DE"/>
                </w:rPr>
                <w:t>av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_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de-DE"/>
                </w:rPr>
                <w:t>zurochka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de-DE"/>
                </w:rPr>
                <w:t>mail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de-DE"/>
                </w:rPr>
                <w:t>ru</w:t>
              </w:r>
            </w:hyperlink>
          </w:p>
        </w:tc>
        <w:tc>
          <w:tcPr>
            <w:tcW w:w="255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30.06.2024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end="-11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Оплатить Оргвзнос (5000 руб.) за безналичный расчет в организацию ООО «АИНЦ»</w:t>
            </w:r>
          </w:p>
        </w:tc>
        <w:tc>
          <w:tcPr>
            <w:tcW w:w="2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30.06. 2024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организацию ООО  «АИНЦ»</w:t>
            </w:r>
          </w:p>
        </w:tc>
      </w:tr>
      <w:tr>
        <w:trPr/>
        <w:tc>
          <w:tcPr>
            <w:tcW w:w="10314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Дополнительно, при желании вы можете: </w:t>
            </w:r>
          </w:p>
        </w:tc>
      </w:tr>
      <w:tr>
        <w:trPr/>
        <w:tc>
          <w:tcPr>
            <w:tcW w:w="33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Написать статью по правилам РИЖ (от одного автора не более 1 работы)</w:t>
            </w:r>
          </w:p>
        </w:tc>
        <w:tc>
          <w:tcPr>
            <w:tcW w:w="2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Отправить в РИЖ раздел ИМЧЧ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end="-8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Оплатить  публикацию (7500 руб. за одну) до 15.05.2024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организацию ООО  «АИНЦ»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Подготовить свой стендовый доклад (указать в рег. форме.)</w:t>
            </w:r>
          </w:p>
        </w:tc>
        <w:tc>
          <w:tcPr>
            <w:tcW w:w="2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согласования отправить на электронную почту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de-DE"/>
                </w:rPr>
                <w:t>av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_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de-DE"/>
                </w:rPr>
                <w:t>zurochka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de-DE"/>
                </w:rPr>
                <w:t>mail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de-DE"/>
                </w:rPr>
                <w:t>ru</w:t>
              </w:r>
            </w:hyperlink>
          </w:p>
        </w:tc>
        <w:tc>
          <w:tcPr>
            <w:tcW w:w="255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30.06.2024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Дополнительная плата не требуется.</w:t>
            </w:r>
          </w:p>
        </w:tc>
      </w:tr>
      <w:tr>
        <w:trPr/>
        <w:tc>
          <w:tcPr>
            <w:tcW w:w="10172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 9.09.2024 по 14.09.2024 (36 часов, в рамках НМО), то ваши действия:</w:t>
            </w:r>
          </w:p>
        </w:tc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33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Заполнить регистрационную форму 2024</w:t>
            </w:r>
          </w:p>
        </w:tc>
        <w:tc>
          <w:tcPr>
            <w:tcW w:w="2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Отправить на электронную почту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de-DE"/>
                </w:rPr>
                <w:t>av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_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de-DE"/>
                </w:rPr>
                <w:t>zurochka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de-DE"/>
                </w:rPr>
                <w:t>mail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de-DE"/>
                </w:rPr>
                <w:t>ru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15.08.2024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end="-11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Оплатить Оргвзнос (5000 руб.) за безналичный или наличный расчет по приезду.</w:t>
            </w:r>
          </w:p>
        </w:tc>
        <w:tc>
          <w:tcPr>
            <w:tcW w:w="2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9.08.2024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организацию ООО «АИНЦ»</w:t>
            </w:r>
          </w:p>
        </w:tc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 вопросам обучения в рамках НМО обращаться к директору Частного учреждения дополнительного профессионального образования медицинских работников «Новый уровень»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Ряхиной Наталье Александровне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(8-3452-682-687) или по электронной почте:</w:t>
            </w:r>
            <w:hyperlink r:id="rId11">
              <w:r>
                <w:rPr>
                  <w:rFonts w:cs="Times New Roman" w:ascii="Times New Roman" w:hAnsi="Times New Roman"/>
                  <w:b/>
                  <w:color w:val="000000"/>
                  <w:sz w:val="24"/>
                  <w:szCs w:val="24"/>
                  <w:lang w:val="en-US"/>
                </w:rPr>
                <w:t>info</w:t>
              </w:r>
              <w:r>
                <w:rPr>
                  <w:rFonts w:cs="Times New Roman" w:ascii="Times New Roman" w:hAnsi="Times New Roman"/>
                  <w:b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b/>
                  <w:color w:val="000000"/>
                  <w:sz w:val="24"/>
                  <w:szCs w:val="24"/>
                  <w:lang w:val="en-US"/>
                </w:rPr>
                <w:t>neo</w:t>
              </w:r>
              <w:r>
                <w:rPr>
                  <w:rFonts w:cs="Times New Roman" w:ascii="Times New Roman" w:hAnsi="Times New Roman"/>
                  <w:b/>
                  <w:color w:val="000000"/>
                  <w:sz w:val="24"/>
                  <w:szCs w:val="24"/>
                </w:rPr>
                <w:t>-</w:t>
              </w:r>
              <w:r>
                <w:rPr>
                  <w:rFonts w:cs="Times New Roman" w:ascii="Times New Roman" w:hAnsi="Times New Roman"/>
                  <w:b/>
                  <w:color w:val="000000"/>
                  <w:sz w:val="24"/>
                  <w:szCs w:val="24"/>
                  <w:lang w:val="en-US"/>
                </w:rPr>
                <w:t>level</w:t>
              </w:r>
              <w:r>
                <w:rPr>
                  <w:rFonts w:cs="Times New Roman" w:ascii="Times New Roman" w:hAnsi="Times New Roman"/>
                  <w:b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b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cs="Times New Roman" w:ascii="Times New Roman" w:hAnsi="Times New Roman"/>
                  <w:b/>
                  <w:color w:val="000000"/>
                  <w:sz w:val="24"/>
                  <w:szCs w:val="24"/>
                  <w:lang w:val="en-US"/>
                </w:rPr>
                <w:t>info</w:t>
              </w:r>
              <w:r>
                <w:rPr>
                  <w:rFonts w:cs="Times New Roman" w:ascii="Times New Roman" w:hAnsi="Times New Roman"/>
                  <w:b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b/>
                  <w:color w:val="000000"/>
                  <w:sz w:val="24"/>
                  <w:szCs w:val="24"/>
                  <w:lang w:val="en-US"/>
                </w:rPr>
                <w:t>neo</w:t>
              </w:r>
              <w:r>
                <w:rPr>
                  <w:rFonts w:cs="Times New Roman" w:ascii="Times New Roman" w:hAnsi="Times New Roman"/>
                  <w:b/>
                  <w:color w:val="000000"/>
                  <w:sz w:val="24"/>
                  <w:szCs w:val="24"/>
                </w:rPr>
                <w:t>-</w:t>
              </w:r>
              <w:r>
                <w:rPr>
                  <w:rFonts w:cs="Times New Roman" w:ascii="Times New Roman" w:hAnsi="Times New Roman"/>
                  <w:b/>
                  <w:color w:val="000000"/>
                  <w:sz w:val="24"/>
                  <w:szCs w:val="24"/>
                  <w:lang w:val="en-US"/>
                </w:rPr>
                <w:t>level</w:t>
              </w:r>
              <w:r>
                <w:rPr>
                  <w:rFonts w:cs="Times New Roman" w:ascii="Times New Roman" w:hAnsi="Times New Roman"/>
                  <w:b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b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9.08.2024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ЧУ ДПО МР «Новый уровень»</w:t>
            </w:r>
          </w:p>
        </w:tc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160" w:hRule="atLeast"/>
        </w:trPr>
        <w:tc>
          <w:tcPr>
            <w:tcW w:w="10172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Оплатить обучение на цикле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«Проточная цитометрия в клинической лабораторной диагностике» (36 часов) в рамках НМО – 20 000 рублей.</w:t>
            </w:r>
          </w:p>
          <w:p>
            <w:pPr>
              <w:pStyle w:val="Normal"/>
              <w:spacing w:lineRule="auto" w:line="240" w:before="120" w:after="12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Для оплаты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 безналичному расчету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:</w:t>
            </w:r>
          </w:p>
          <w:p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ЧУ ДПО МР «Новый уровень»</w:t>
            </w:r>
          </w:p>
          <w:p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Юридический адрес регистрации</w:t>
            </w:r>
          </w:p>
          <w:p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625051, РФ, Тюменская область, г. Тюмень, ул. 30 лет Победы, 22, 38 </w:t>
            </w:r>
          </w:p>
          <w:p>
            <w:pPr>
              <w:pStyle w:val="ConsPlusNonformat"/>
              <w:widowControl/>
              <w:spacing w:before="12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Фактический адрес </w:t>
            </w:r>
          </w:p>
          <w:p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625002, РФ, Тюменская область, г. Тюмень, ул. Немцова, д. 4</w:t>
            </w:r>
          </w:p>
          <w:p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nformat"/>
              <w:widowControl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ОГРН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1127232067104  </w:t>
            </w:r>
          </w:p>
          <w:p>
            <w:pPr>
              <w:pStyle w:val="ConsPlusNonformat"/>
              <w:widowControl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ИНН/КПП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7203285410/720301001 </w:t>
            </w:r>
          </w:p>
          <w:p>
            <w:pPr>
              <w:pStyle w:val="ConsPlusNonformat"/>
              <w:widowControl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ОКТМО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71701000</w:t>
            </w:r>
          </w:p>
          <w:p>
            <w:pPr>
              <w:pStyle w:val="ConsPlusNonformat"/>
              <w:widowControl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ОКПО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12540960</w:t>
            </w:r>
          </w:p>
          <w:p>
            <w:pPr>
              <w:pStyle w:val="ConsPlusNonformat"/>
              <w:widowControl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ОКОГУ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4210014</w:t>
            </w:r>
          </w:p>
          <w:p>
            <w:pPr>
              <w:pStyle w:val="ConsPlusNonformat"/>
              <w:widowControl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ОКОПФ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20906</w:t>
            </w:r>
          </w:p>
          <w:p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ОКФС - 16</w:t>
            </w:r>
          </w:p>
          <w:p>
            <w:pPr>
              <w:pStyle w:val="ConsPlusNonformat"/>
              <w:widowControl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ОКВЭД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85.23</w:t>
            </w:r>
          </w:p>
          <w:p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Расчетный счет № 40703810400000000265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Филиал "Центральный" Банка ВТБ (ПАО)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БИК: 044525411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к/с 30101810145250000411</w:t>
            </w:r>
          </w:p>
          <w:p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 Ряхина Наталья Александровна</w:t>
            </w:r>
          </w:p>
          <w:p>
            <w:pPr>
              <w:pStyle w:val="Normal"/>
              <w:spacing w:before="0" w:after="0"/>
              <w:ind w:firstLine="72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72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Назначение платежа – обучение на цикле повышения квалификации «Проточная цитометрия в клинической лабораторной диагностике» ФИО обучающегося (врачей клинической лабораторной диагностики, аллергологов – иммунологов, терапевтов, педиатров, медицинских кибернетиков, медицинских биофизиков, медицинских биохимиков, биологов)</w:t>
            </w:r>
            <w:r>
              <w:rPr>
                <w:rFonts w:cs="Times New Roman" w:ascii="Times New Roman" w:hAnsi="Times New Roman"/>
                <w:b/>
                <w:strike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ind w:firstLine="720"/>
              <w:jc w:val="both"/>
              <w:rPr>
                <w:rFonts w:ascii="Times New Roman" w:hAnsi="Times New Roman" w:cs="Times New Roman"/>
                <w:b/>
                <w:b/>
                <w:strike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trike/>
                <w:sz w:val="24"/>
                <w:szCs w:val="24"/>
              </w:rPr>
            </w:r>
          </w:p>
        </w:tc>
        <w:tc>
          <w:tcPr>
            <w:tcW w:w="142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851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Baskerville Old Face">
    <w:charset w:val="00" w:characterSet="windows-1252"/>
    <w:family w:val="roman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Tahoma">
    <w:charset w:val="cc" w:characterSet="windows-1251"/>
    <w:family w:val="swiss"/>
    <w:pitch w:val="variable"/>
  </w:font>
  <w:font w:name="Liberation Sans">
    <w:altName w:val="Arial"/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pStyle w:val="5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pStyle w:val="7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pStyle w:val="9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"/>
      <w:lvlJc w:val="start"/>
      <w:pPr>
        <w:tabs>
          <w:tab w:val="num" w:pos="360"/>
        </w:tabs>
        <w:ind w:start="36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240" w:before="240" w:after="60"/>
      <w:outlineLvl w:val="1"/>
    </w:pPr>
    <w:rPr>
      <w:rFonts w:ascii="Arial" w:hAnsi="Arial" w:eastAsia="Calibri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lineRule="auto" w:line="240" w:before="240" w:after="60"/>
      <w:outlineLvl w:val="2"/>
    </w:pPr>
    <w:rPr>
      <w:rFonts w:ascii="Arial" w:hAnsi="Arial" w:eastAsia="Calibri" w:cs="Arial"/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spacing w:lineRule="auto" w:line="240" w:before="0" w:after="0"/>
      <w:ind w:firstLine="709"/>
      <w:jc w:val="both"/>
      <w:outlineLvl w:val="4"/>
    </w:pPr>
    <w:rPr>
      <w:rFonts w:ascii="Baskerville Old Face" w:hAnsi="Baskerville Old Face" w:eastAsia="Calibri" w:cs="Baskerville Old Face"/>
      <w:b/>
      <w:bCs/>
      <w:sz w:val="28"/>
      <w:szCs w:val="28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lineRule="auto" w:line="240" w:before="240" w:after="60"/>
      <w:outlineLvl w:val="6"/>
    </w:pPr>
    <w:rPr>
      <w:rFonts w:ascii="Times New Roman" w:hAnsi="Times New Roman" w:eastAsia="Calibri" w:cs="Times New Roman"/>
      <w:sz w:val="24"/>
      <w:szCs w:val="24"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lineRule="auto" w:line="240" w:before="240" w:after="60"/>
      <w:outlineLvl w:val="8"/>
    </w:pPr>
    <w:rPr>
      <w:rFonts w:ascii="Arial" w:hAnsi="Arial" w:eastAsia="Calibri" w:cs="Arial"/>
      <w:sz w:val="20"/>
      <w:szCs w:val="20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WW8Num2z0">
    <w:name w:val="WW8Num2z0"/>
    <w:qFormat/>
    <w:rPr>
      <w:rFonts w:cs="Times New Roman"/>
    </w:rPr>
  </w:style>
  <w:style w:type="character" w:styleId="WW8Num2z1">
    <w:name w:val="WW8Num2z1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4z0">
    <w:name w:val="WW8Num4z0"/>
    <w:qFormat/>
    <w:rPr>
      <w:rFonts w:cs="Times New Roman"/>
      <w:sz w:val="24"/>
      <w:szCs w:val="24"/>
    </w:rPr>
  </w:style>
  <w:style w:type="character" w:styleId="WW8Num4z1">
    <w:name w:val="WW8Num4z1"/>
    <w:qFormat/>
    <w:rPr>
      <w:rFonts w:cs="Times New Roman"/>
    </w:rPr>
  </w:style>
  <w:style w:type="character" w:styleId="WW8Num5z0">
    <w:name w:val="WW8Num5z0"/>
    <w:qFormat/>
    <w:rPr>
      <w:rFonts w:cs="Times New Roman"/>
    </w:rPr>
  </w:style>
  <w:style w:type="character" w:styleId="WW8Num6z0">
    <w:name w:val="WW8Num6z0"/>
    <w:qFormat/>
    <w:rPr>
      <w:rFonts w:cs="Times New Roman"/>
    </w:rPr>
  </w:style>
  <w:style w:type="character" w:styleId="WW8Num6z1">
    <w:name w:val="WW8Num6z1"/>
    <w:qFormat/>
    <w:rPr>
      <w:rFonts w:cs="Times New Roman"/>
    </w:rPr>
  </w:style>
  <w:style w:type="character" w:styleId="WW8Num7z0">
    <w:name w:val="WW8Num7z0"/>
    <w:qFormat/>
    <w:rPr>
      <w:rFonts w:cs="Times New Roman"/>
    </w:rPr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cs="Times New Roman"/>
    </w:rPr>
  </w:style>
  <w:style w:type="character" w:styleId="WW8Num12z0">
    <w:name w:val="WW8Num12z0"/>
    <w:qFormat/>
    <w:rPr>
      <w:rFonts w:cs="Times New Roman"/>
    </w:rPr>
  </w:style>
  <w:style w:type="character" w:styleId="WW8Num12z1">
    <w:name w:val="WW8Num12z1"/>
    <w:qFormat/>
    <w:rPr>
      <w:rFonts w:cs="Times New Roman"/>
    </w:rPr>
  </w:style>
  <w:style w:type="character" w:styleId="WW8Num13z0">
    <w:name w:val="WW8Num13z0"/>
    <w:qFormat/>
    <w:rPr>
      <w:rFonts w:ascii="Times New Roman" w:hAnsi="Times New Roman" w:eastAsia="Times New Roman" w:cs="Times New Roman"/>
    </w:rPr>
  </w:style>
  <w:style w:type="character" w:styleId="WW8Num13z1">
    <w:name w:val="WW8Num13z1"/>
    <w:qFormat/>
    <w:rPr>
      <w:rFonts w:cs="Times New Roman"/>
    </w:rPr>
  </w:style>
  <w:style w:type="character" w:styleId="WW8Num14z0">
    <w:name w:val="WW8Num14z0"/>
    <w:qFormat/>
    <w:rPr>
      <w:rFonts w:cs="Times New Roman"/>
    </w:rPr>
  </w:style>
  <w:style w:type="character" w:styleId="WW8Num15z0">
    <w:name w:val="WW8Num15z0"/>
    <w:qFormat/>
    <w:rPr>
      <w:rFonts w:cs="Times New Roman"/>
    </w:rPr>
  </w:style>
  <w:style w:type="character" w:styleId="WW8Num16z0">
    <w:name w:val="WW8Num16z0"/>
    <w:qFormat/>
    <w:rPr>
      <w:rFonts w:cs="Times New Roman"/>
    </w:rPr>
  </w:style>
  <w:style w:type="character" w:styleId="WW8Num16z1">
    <w:name w:val="WW8Num16z1"/>
    <w:qFormat/>
    <w:rPr>
      <w:rFonts w:cs="Times New Roman"/>
    </w:rPr>
  </w:style>
  <w:style w:type="character" w:styleId="WW8Num17z0">
    <w:name w:val="WW8Num17z0"/>
    <w:qFormat/>
    <w:rPr>
      <w:rFonts w:cs="Times New Roman"/>
    </w:rPr>
  </w:style>
  <w:style w:type="character" w:styleId="WW8Num18z0">
    <w:name w:val="WW8Num18z0"/>
    <w:qFormat/>
    <w:rPr>
      <w:rFonts w:cs="Times New Roman"/>
    </w:rPr>
  </w:style>
  <w:style w:type="character" w:styleId="WW8Num19z0">
    <w:name w:val="WW8Num19z0"/>
    <w:qFormat/>
    <w:rPr/>
  </w:style>
  <w:style w:type="character" w:styleId="WW8Num20z0">
    <w:name w:val="WW8Num20z0"/>
    <w:qFormat/>
    <w:rPr>
      <w:rFonts w:cs="Times New Roman"/>
    </w:rPr>
  </w:style>
  <w:style w:type="character" w:styleId="Style7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cs="Times New Roman"/>
      <w:b/>
      <w:bCs/>
      <w:kern w:val="2"/>
      <w:sz w:val="32"/>
      <w:szCs w:val="32"/>
    </w:rPr>
  </w:style>
  <w:style w:type="character" w:styleId="21">
    <w:name w:val="Заголовок 2 Знак"/>
    <w:qFormat/>
    <w:rPr>
      <w:rFonts w:ascii="Arial" w:hAnsi="Arial" w:cs="Times New Roman"/>
      <w:b/>
      <w:bCs/>
      <w:i/>
      <w:iCs/>
      <w:sz w:val="28"/>
      <w:szCs w:val="28"/>
    </w:rPr>
  </w:style>
  <w:style w:type="character" w:styleId="31">
    <w:name w:val="Заголовок 3 Знак"/>
    <w:qFormat/>
    <w:rPr>
      <w:rFonts w:ascii="Arial" w:hAnsi="Arial" w:cs="Times New Roman"/>
      <w:b/>
      <w:bCs/>
      <w:sz w:val="26"/>
      <w:szCs w:val="26"/>
      <w:lang w:val="ru-RU"/>
    </w:rPr>
  </w:style>
  <w:style w:type="character" w:styleId="41">
    <w:name w:val="Заголовок 4 Знак"/>
    <w:qFormat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51">
    <w:name w:val="Заголовок 5 Знак"/>
    <w:qFormat/>
    <w:rPr>
      <w:rFonts w:ascii="Baskerville Old Face" w:hAnsi="Baskerville Old Face" w:cs="Times New Roman"/>
      <w:b/>
      <w:bCs/>
      <w:sz w:val="28"/>
      <w:szCs w:val="28"/>
    </w:rPr>
  </w:style>
  <w:style w:type="character" w:styleId="71">
    <w:name w:val="Заголовок 7 Знак"/>
    <w:qFormat/>
    <w:rPr>
      <w:rFonts w:ascii="Times New Roman" w:hAnsi="Times New Roman" w:cs="Times New Roman"/>
      <w:sz w:val="24"/>
      <w:szCs w:val="24"/>
    </w:rPr>
  </w:style>
  <w:style w:type="character" w:styleId="91">
    <w:name w:val="Заголовок 9 Знак"/>
    <w:qFormat/>
    <w:rPr>
      <w:rFonts w:ascii="Arial" w:hAnsi="Arial" w:cs="Times New Roman"/>
      <w:sz w:val="20"/>
      <w:szCs w:val="20"/>
    </w:rPr>
  </w:style>
  <w:style w:type="character" w:styleId="Style8">
    <w:name w:val="Верхний колонтитул Знак"/>
    <w:qFormat/>
    <w:rPr>
      <w:rFonts w:ascii="Calibri" w:hAnsi="Calibri" w:eastAsia="Times New Roman" w:cs="Times New Roman"/>
      <w:sz w:val="20"/>
      <w:szCs w:val="20"/>
    </w:rPr>
  </w:style>
  <w:style w:type="character" w:styleId="Style9">
    <w:name w:val="Нижний колонтитул Знак"/>
    <w:qFormat/>
    <w:rPr>
      <w:rFonts w:ascii="Calibri" w:hAnsi="Calibri" w:eastAsia="Times New Roman" w:cs="Times New Roman"/>
      <w:sz w:val="20"/>
      <w:szCs w:val="20"/>
    </w:rPr>
  </w:style>
  <w:style w:type="character" w:styleId="Style10">
    <w:name w:val="Интернет-ссылка"/>
    <w:rPr>
      <w:color w:val="0000FF"/>
      <w:u w:val="single"/>
    </w:rPr>
  </w:style>
  <w:style w:type="character" w:styleId="Style11">
    <w:name w:val="Основной текст Знак"/>
    <w:qFormat/>
    <w:rPr>
      <w:rFonts w:ascii="Arial" w:hAnsi="Arial" w:cs="Times New Roman"/>
      <w:sz w:val="24"/>
      <w:szCs w:val="24"/>
    </w:rPr>
  </w:style>
  <w:style w:type="character" w:styleId="22">
    <w:name w:val="Основной текст 2 Знак"/>
    <w:qFormat/>
    <w:rPr>
      <w:rFonts w:ascii="Baskerville Old Face" w:hAnsi="Baskerville Old Face" w:cs="Times New Roman"/>
      <w:sz w:val="24"/>
      <w:szCs w:val="24"/>
    </w:rPr>
  </w:style>
  <w:style w:type="character" w:styleId="Bpredefinedfield1">
    <w:name w:val="b-predefined-field1"/>
    <w:qFormat/>
    <w:rPr>
      <w:b/>
    </w:rPr>
  </w:style>
  <w:style w:type="character" w:styleId="Appleconvertedspace">
    <w:name w:val="apple-converted-space"/>
    <w:qFormat/>
    <w:rPr/>
  </w:style>
  <w:style w:type="character" w:styleId="Style12">
    <w:name w:val="Посещённая гиперссылка"/>
    <w:rPr>
      <w:color w:val="800080"/>
      <w:u w:val="single"/>
    </w:rPr>
  </w:style>
  <w:style w:type="character" w:styleId="Style13">
    <w:name w:val="Выделение жирным"/>
    <w:qFormat/>
    <w:rPr>
      <w:b/>
    </w:rPr>
  </w:style>
  <w:style w:type="character" w:styleId="HTML">
    <w:name w:val="Адрес HTML Знак"/>
    <w:qFormat/>
    <w:rPr>
      <w:rFonts w:ascii="Times New Roman" w:hAnsi="Times New Roman" w:cs="Times New Roman"/>
      <w:i/>
      <w:iCs/>
      <w:sz w:val="24"/>
      <w:szCs w:val="24"/>
    </w:rPr>
  </w:style>
  <w:style w:type="character" w:styleId="HTML1">
    <w:name w:val="Стандартный HTML Знак"/>
    <w:qFormat/>
    <w:rPr>
      <w:rFonts w:ascii="Courier New" w:hAnsi="Courier New" w:cs="Courier New"/>
      <w:sz w:val="20"/>
      <w:szCs w:val="20"/>
      <w:lang w:val="ru-RU"/>
    </w:rPr>
  </w:style>
  <w:style w:type="character" w:styleId="Style14">
    <w:name w:val="Знак примечания"/>
    <w:qFormat/>
    <w:rPr>
      <w:sz w:val="16"/>
      <w:szCs w:val="16"/>
    </w:rPr>
  </w:style>
  <w:style w:type="character" w:styleId="Style15">
    <w:name w:val="Текст примечания Знак"/>
    <w:qFormat/>
    <w:rPr>
      <w:rFonts w:eastAsia="Times New Roman"/>
    </w:rPr>
  </w:style>
  <w:style w:type="character" w:styleId="Style16">
    <w:name w:val="Тема примечания Знак"/>
    <w:qFormat/>
    <w:rPr>
      <w:rFonts w:eastAsia="Times New Roman"/>
      <w:b/>
      <w:bCs/>
    </w:rPr>
  </w:style>
  <w:style w:type="character" w:styleId="Style17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40" w:before="0" w:after="0"/>
      <w:jc w:val="both"/>
    </w:pPr>
    <w:rPr>
      <w:rFonts w:ascii="Arial" w:hAnsi="Arial" w:eastAsia="Calibri" w:cs="Arial"/>
      <w:sz w:val="24"/>
      <w:szCs w:val="24"/>
    </w:rPr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Style26">
    <w:name w:val="Достижение"/>
    <w:basedOn w:val="Style19"/>
    <w:qFormat/>
    <w:pPr>
      <w:spacing w:lineRule="atLeast" w:line="220" w:before="0" w:after="60"/>
      <w:ind w:end="-360" w:hanging="0"/>
    </w:pPr>
    <w:rPr>
      <w:rFonts w:ascii="Times New Roman" w:hAnsi="Times New Roman" w:cs="Times New Roman"/>
      <w:spacing w:val="-5"/>
      <w:szCs w:val="20"/>
    </w:rPr>
  </w:style>
  <w:style w:type="paragraph" w:styleId="Style27">
    <w:name w:val="Название должности"/>
    <w:next w:val="Style26"/>
    <w:qFormat/>
    <w:pPr>
      <w:widowControl/>
      <w:bidi w:val="0"/>
      <w:spacing w:lineRule="atLeast" w:line="220" w:before="0" w:after="40"/>
    </w:pPr>
    <w:rPr>
      <w:rFonts w:ascii="Arial" w:hAnsi="Arial" w:eastAsia="Calibri" w:cs="Arial"/>
      <w:b/>
      <w:color w:val="auto"/>
      <w:spacing w:val="-10"/>
      <w:sz w:val="20"/>
      <w:szCs w:val="20"/>
      <w:lang w:val="ru-RU" w:bidi="ar-SA" w:eastAsia="zh-CN"/>
    </w:rPr>
  </w:style>
  <w:style w:type="paragraph" w:styleId="23">
    <w:name w:val="Основной текст 2"/>
    <w:basedOn w:val="Normal"/>
    <w:qFormat/>
    <w:pPr>
      <w:spacing w:lineRule="auto" w:line="480" w:before="0" w:after="120"/>
    </w:pPr>
    <w:rPr>
      <w:rFonts w:ascii="Baskerville Old Face" w:hAnsi="Baskerville Old Face" w:eastAsia="Calibri" w:cs="Baskerville Old Face"/>
      <w:sz w:val="24"/>
      <w:szCs w:val="24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Arial" w:hAnsi="Arial" w:eastAsia="Calibri" w:cs="Arial"/>
      <w:color w:val="auto"/>
      <w:sz w:val="20"/>
      <w:szCs w:val="20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Calibri" w:cs="Courier New"/>
      <w:color w:val="auto"/>
      <w:sz w:val="20"/>
      <w:szCs w:val="20"/>
      <w:lang w:val="ru-RU" w:bidi="ar-SA" w:eastAsia="zh-CN"/>
    </w:rPr>
  </w:style>
  <w:style w:type="paragraph" w:styleId="Style28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HTML2">
    <w:name w:val="Адрес HTML"/>
    <w:basedOn w:val="Normal"/>
    <w:qFormat/>
    <w:pPr>
      <w:spacing w:lineRule="auto" w:line="240" w:before="0" w:after="0"/>
    </w:pPr>
    <w:rPr>
      <w:rFonts w:ascii="Times New Roman" w:hAnsi="Times New Roman" w:eastAsia="Calibri" w:cs="Times New Roman"/>
      <w:i/>
      <w:iCs/>
      <w:sz w:val="24"/>
      <w:szCs w:val="24"/>
    </w:rPr>
  </w:style>
  <w:style w:type="paragraph" w:styleId="Contactsline">
    <w:name w:val="contacts_line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Style29">
    <w:name w:val="Знак"/>
    <w:basedOn w:val="Normal"/>
    <w:qFormat/>
    <w:pPr>
      <w:spacing w:lineRule="auto" w:line="240" w:before="280" w:after="280"/>
    </w:pPr>
    <w:rPr>
      <w:rFonts w:ascii="Tahoma" w:hAnsi="Tahoma" w:eastAsia="Calibri" w:cs="Tahoma"/>
      <w:sz w:val="20"/>
      <w:szCs w:val="20"/>
      <w:lang w:val="en-US"/>
    </w:rPr>
  </w:style>
  <w:style w:type="paragraph" w:styleId="Default">
    <w:name w:val="Default"/>
    <w:basedOn w:val="Normal"/>
    <w:qFormat/>
    <w:pPr>
      <w:autoSpaceDE w:val="false"/>
      <w:spacing w:lineRule="auto" w:line="240" w:before="0" w:after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TML3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Calibri" w:cs="Courier New"/>
      <w:sz w:val="20"/>
      <w:szCs w:val="20"/>
    </w:rPr>
  </w:style>
  <w:style w:type="paragraph" w:styleId="Style30">
    <w:name w:val="Текст примечания"/>
    <w:basedOn w:val="Normal"/>
    <w:qFormat/>
    <w:pPr/>
    <w:rPr>
      <w:sz w:val="20"/>
      <w:szCs w:val="20"/>
    </w:rPr>
  </w:style>
  <w:style w:type="paragraph" w:styleId="Style31">
    <w:name w:val="Тема примечания"/>
    <w:basedOn w:val="Style30"/>
    <w:next w:val="Style30"/>
    <w:qFormat/>
    <w:pPr/>
    <w:rPr>
      <w:b/>
      <w:bCs/>
    </w:rPr>
  </w:style>
  <w:style w:type="paragraph" w:styleId="Style32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33">
    <w:name w:val="Абзац списка"/>
    <w:basedOn w:val="Normal"/>
    <w:qFormat/>
    <w:pPr>
      <w:spacing w:before="0" w:after="200"/>
      <w:ind w:start="720" w:hanging="0"/>
      <w:contextualSpacing/>
    </w:pPr>
    <w:rPr>
      <w:rFonts w:ascii="Calibri" w:hAnsi="Calibri" w:eastAsia="Calibri" w:cs="Times New Roman"/>
    </w:rPr>
  </w:style>
  <w:style w:type="paragraph" w:styleId="Style34">
    <w:name w:val="Содержимое таблицы"/>
    <w:basedOn w:val="Normal"/>
    <w:qFormat/>
    <w:pPr>
      <w:widowControl w:val="false"/>
      <w:suppressLineNumbers/>
    </w:pPr>
    <w:rPr/>
  </w:style>
  <w:style w:type="paragraph" w:styleId="Style35">
    <w:name w:val="Заголовок таблицы"/>
    <w:basedOn w:val="Style3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usimmun.ru/" TargetMode="External"/><Relationship Id="rId3" Type="http://schemas.openxmlformats.org/officeDocument/2006/relationships/hyperlink" Target="http://rusimmun.ru/" TargetMode="External"/><Relationship Id="rId4" Type="http://schemas.openxmlformats.org/officeDocument/2006/relationships/hyperlink" Target="https://edu.rosminzdrav.ru/" TargetMode="External"/><Relationship Id="rId5" Type="http://schemas.openxmlformats.org/officeDocument/2006/relationships/hyperlink" Target="https://edu.rosminzdrav.ru/" TargetMode="External"/><Relationship Id="rId6" Type="http://schemas.openxmlformats.org/officeDocument/2006/relationships/hyperlink" Target="mailto:av_zurochka@mail.ru" TargetMode="External"/><Relationship Id="rId7" Type="http://schemas.openxmlformats.org/officeDocument/2006/relationships/hyperlink" Target="mailto:av_zurochka@mail.ru" TargetMode="External"/><Relationship Id="rId8" Type="http://schemas.openxmlformats.org/officeDocument/2006/relationships/hyperlink" Target="mailto:av_zurochka@mail.ru" TargetMode="External"/><Relationship Id="rId9" Type="http://schemas.openxmlformats.org/officeDocument/2006/relationships/hyperlink" Target="mailto:av_zurochka@mail.ru" TargetMode="External"/><Relationship Id="rId10" Type="http://schemas.openxmlformats.org/officeDocument/2006/relationships/hyperlink" Target="mailto:av_zurochka@mail.ru" TargetMode="External"/><Relationship Id="rId11" Type="http://schemas.openxmlformats.org/officeDocument/2006/relationships/hyperlink" Target="mailto:info@neo-level.ru" TargetMode="External"/><Relationship Id="rId12" Type="http://schemas.openxmlformats.org/officeDocument/2006/relationships/hyperlink" Target="mailto:info@neo-level.ru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722</TotalTime>
  <Application>LibreOffice/7.3.7.2$Linux_X86_64 LibreOffice_project/30$Build-2</Application>
  <AppVersion>15.0000</AppVersion>
  <Pages>20</Pages>
  <Words>2979</Words>
  <Characters>21489</Characters>
  <CharactersWithSpaces>24275</CharactersWithSpaces>
  <Paragraphs>387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2022-04-13T17:41:00Z</dcterms:created>
  <dc:creator>User</dc:creator>
  <dc:description/>
  <cp:keywords/>
  <dc:language>ru-RU</dc:language>
  <cp:lastModifiedBy>User</cp:lastModifiedBy>
  <dcterms:modified xsi:type="dcterms:W3CDTF">2024-04-09T16:29:00Z</dcterms:modified>
  <cp:revision>42</cp:revision>
  <dc:subject/>
  <dc:title>ИНФОРМАЦИОННОЕ ПИСЬМО №1</dc:title>
</cp:coreProperties>
</file>